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Tahoma"/>
          <w:b/>
          <w:sz w:val="24"/>
          <w:szCs w:val="24"/>
          <w:lang w:eastAsia="en-gb"/>
        </w:rPr>
      </w:pPr>
      <w:r>
        <w:rPr>
          <w:noProof/>
        </w:rPr>
        <w:drawing>
          <wp:anchor distT="0" distB="0" distL="114300" distR="114300" simplePos="0" relativeHeight="251658247" behindDoc="0" locked="0" layoutInCell="0" hidden="0" allowOverlap="1">
            <wp:simplePos x="0" y="0"/>
            <wp:positionH relativeFrom="margin">
              <wp:align>right</wp:align>
            </wp:positionH>
            <wp:positionV relativeFrom="margin">
              <wp:posOffset>3175</wp:posOffset>
            </wp:positionV>
            <wp:extent cx="1440180" cy="720090"/>
            <wp:effectExtent l="0" t="0" r="0" b="0"/>
            <wp:wrapSquare wrapText="bothSides"/>
            <wp:docPr id="7" name="Picture13"/>
            <wp:cNvGraphicFramePr/>
            <a:graphic xmlns:a="http://schemas.openxmlformats.org/drawingml/2006/main">
              <a:graphicData uri="http://schemas.openxmlformats.org/drawingml/2006/picture">
                <pic:pic xmlns:pic="http://schemas.openxmlformats.org/drawingml/2006/picture">
                  <pic:nvPicPr>
                    <pic:cNvPr id="7" name="Picture13"/>
                    <pic:cNvPicPr>
                      <a:extLst>
                        <a:ext uri="smNativeData">
                          <sm:smNativeData xmlns:sm="smNativeData" val="SMDATA_16_0Gxi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CAAAAAAAAAAAwAAAAEAAAAAAAAAAQAAAAEAAAAFAAAA3AgAAG4EAAAAAAAAcCMAACABAAAoAAAACAAAAAEAAAABAAAA"/>
                        </a:ext>
                      </a:extLst>
                    </pic:cNvPicPr>
                  </pic:nvPicPr>
                  <pic:blipFill>
                    <a:blip r:embed="rId8"/>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Tahoma"/>
          <w:b/>
          <w:sz w:val="24"/>
          <w:szCs w:val="24"/>
          <w:lang w:eastAsia="en-gb"/>
        </w:rPr>
        <w:t>Wandering Wolves Permanents</w:t>
      </w:r>
    </w:p>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Calibri"/>
          <w:b/>
          <w:smallCaps w:percent="80"/>
          <w:sz w:val="72"/>
          <w:szCs w:val="72"/>
        </w:rPr>
      </w:pPr>
      <w:r>
        <w:rPr>
          <w:rFonts w:ascii="Cambria" w:hAnsi="Cambria" w:cs="Calibri"/>
          <w:b/>
          <w:smallCaps w:percent="80"/>
          <w:sz w:val="72"/>
          <w:szCs w:val="72"/>
        </w:rPr>
        <w:t>Horseshoe Pass</w:t>
      </w:r>
    </w:p>
    <w:p>
      <w:pPr>
        <w:ind w:left="0" w:firstLine="0"/>
        <w:spacing w:before="0"/>
        <w:rPr>
          <w:b/>
        </w:rPr>
      </w:pPr>
      <w:r>
        <w:rPr>
          <w:b/>
          <w:sz w:val="22"/>
          <w:szCs w:val="22"/>
        </w:rPr>
        <w:t>BREVET RANDONNEUR | 200KM</w:t>
      </w:r>
      <w:r>
        <w:rPr>
          <w:b/>
        </w:rPr>
      </w:r>
    </w:p>
    <w:p>
      <w:pPr>
        <w:pStyle w:val="para10"/>
        <w:rPr>
          <w:rFonts w:ascii="Calibri" w:hAnsi="Calibri" w:cs="Calibri"/>
        </w:rPr>
      </w:pPr>
      <w:r>
        <w:rPr>
          <w:rFonts w:ascii="Calibri" w:hAnsi="Calibri" w:cs="Calibri"/>
        </w:rPr>
      </w:r>
    </w:p>
    <w:p>
      <w:pPr>
        <w:pStyle w:val="para10"/>
        <w:rPr>
          <w:rFonts w:ascii="Calibri" w:hAnsi="Calibri" w:cs="Calibri"/>
        </w:rPr>
      </w:pPr>
      <w:r>
        <w:rPr>
          <w:rFonts w:ascii="Calibri" w:hAnsi="Calibri" w:cs="Calibri"/>
        </w:rPr>
        <w:t>Cross North Shropshire to the Horseshoe Pass and back. Other than the climbs of the Panorama Road and the Horseshoe Pass itself, the rest of the ride is flat to gently rolling so the event fails to qualify for any AAA points.</w:t>
      </w:r>
    </w:p>
    <w:p>
      <w:pPr>
        <w:pStyle w:val="para10"/>
        <w:spacing w:before="120"/>
        <w:rPr>
          <w:rFonts w:ascii="Calibri" w:hAnsi="Calibri" w:cs="Calibri"/>
        </w:rPr>
      </w:pPr>
      <w:r>
        <w:rPr>
          <w:rFonts w:ascii="Calibri" w:hAnsi="Calibri" w:cs="Calibri"/>
        </w:rPr>
        <w:t>The ride may be ridden in either direction, and you can start and finish anywhere on (or near) the route.</w:t>
      </w:r>
    </w:p>
    <w:tbl>
      <w:tblPr>
        <w:tblStyle w:val="TableNormal"/>
        <w:name w:val="Table1"/>
        <w:tabOrder w:val="0"/>
        <w:jc w:val="center"/>
        <w:tblInd w:w="0" w:type="dxa"/>
        <w:tblW w:w="10773" w:type="dxa"/>
        <w:pPr>
          <w:ind w:left="0" w:firstLine="0"/>
          <w:spacing w:before="0"/>
          <w:jc w:val="center"/>
          <w:widowControl w:val="0"/>
        </w:pPr>
        <w:tblLook w:val="0600" w:firstRow="0" w:lastRow="0" w:firstColumn="0" w:lastColumn="0" w:noHBand="1" w:noVBand="1"/>
      </w:tblPr>
      <w:tblGrid>
        <w:gridCol w:w="3814"/>
        <w:gridCol w:w="6959"/>
      </w:tblGrid>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ind w:left="0" w:firstLine="0"/>
              <w:spacing w:before="0"/>
              <w:jc w:val="left"/>
              <w:rPr>
                <w:rFonts w:eastAsia="Calibri"/>
                <w:b/>
              </w:rPr>
            </w:pPr>
            <w:r>
              <w:rPr>
                <w:rFonts w:eastAsia="Calibri"/>
                <w:b/>
              </w:rPr>
              <w:t>Audax UK Event Details</w:t>
            </w:r>
          </w:p>
          <w:p>
            <w:pPr>
              <w:spacing w:before="0"/>
              <w:jc w:val="left"/>
              <w:rPr>
                <w:rFonts w:eastAsia="Calibri"/>
                <w:i/>
                <w:sz w:val="20"/>
                <w:szCs w:val="20"/>
              </w:rPr>
            </w:pPr>
            <w:r>
              <w:rPr>
                <w:rFonts w:eastAsia="Calibri"/>
                <w:i/>
                <w:sz w:val="20"/>
                <w:szCs w:val="20"/>
              </w:rPr>
              <w:t>(for route sheet, GPS files)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rPr>
                <w:rFonts w:eastAsia="Calibri"/>
                <w:sz w:val="20"/>
                <w:szCs w:val="20"/>
                <w:lang w:eastAsia="zh-cn"/>
              </w:rPr>
            </w:pPr>
            <w:r>
              <w:rPr>
                <w:rStyle w:val="char1"/>
                <w:rFonts w:eastAsia="Calibri"/>
              </w:rPr>
              <w:t>Wandering Wolves - Horseshoe Pass Event Details| Audax UK</w:t>
            </w:r>
            <w:r>
              <w:rPr>
                <w:rFonts w:eastAsia="Calibri"/>
                <w:sz w:val="20"/>
                <w:szCs w:val="20"/>
                <w:lang w:eastAsia="zh-cn"/>
              </w:rPr>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spacing w:before="0"/>
              <w:jc w:val="left"/>
              <w:rPr>
                <w:rFonts w:eastAsia="Calibri"/>
                <w:b/>
              </w:rPr>
            </w:pPr>
            <w:r>
              <w:rPr>
                <w:rFonts w:eastAsia="Calibri"/>
                <w:b/>
              </w:rPr>
              <w:t>E-Brevet Ride Code</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spacing w:before="0"/>
              <w:rPr>
                <w:rFonts w:eastAsia="Calibri"/>
              </w:rPr>
            </w:pPr>
            <w:r>
              <w:rPr>
                <w:rFonts w:eastAsia="Calibri"/>
              </w:rPr>
              <w:t>JHA11</w:t>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spacing w:before="0"/>
              <w:jc w:val="left"/>
              <w:rPr>
                <w:rFonts w:eastAsia="Calibri"/>
                <w:b/>
              </w:rPr>
            </w:pPr>
            <w:r>
              <w:rPr>
                <w:rFonts w:eastAsia="Calibri"/>
                <w:b/>
              </w:rPr>
              <w:t>RideWithGPS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spacing w:before="0"/>
              <w:rPr>
                <w:rFonts w:eastAsia="Calibri"/>
                <w:color w:val="0000ff"/>
                <w:kern w:val="1"/>
                <w:u w:color="auto" w:val="single"/>
                <w:lang w:eastAsia="zh-cn"/>
              </w:rPr>
            </w:pPr>
            <w:hyperlink r:id="rId9" w:history="1">
              <w:r>
                <w:rPr>
                  <w:rFonts w:eastAsia="Calibri"/>
                  <w:color w:val="0000ff"/>
                  <w:kern w:val="1"/>
                  <w:u w:color="auto" w:val="single"/>
                  <w:lang w:eastAsia="zh-cn"/>
                </w:rPr>
                <w:t>https://ridewithgps.com/routes/12261398</w:t>
              </w:r>
            </w:hyperlink>
          </w:p>
        </w:tc>
      </w:tr>
    </w:tbl>
    <w:p>
      <w:pPr>
        <w:pStyle w:val="para10"/>
        <w:spacing w:before="120"/>
        <w:rPr>
          <w:rFonts w:ascii="Calibri" w:hAnsi="Calibri" w:cs="Calibri"/>
          <w:szCs w:val="22"/>
        </w:rPr>
      </w:pPr>
      <w:r>
        <w:rPr>
          <w:rFonts w:ascii="Cambria" w:hAnsi="Cambria" w:cs="FrankRuehl"/>
          <w:b/>
          <w:i/>
        </w:rPr>
        <w:t>RIDE DATE:</w:t>
      </w:r>
      <w:r>
        <w:rPr>
          <w:rFonts w:cs="Calibri"/>
        </w:rPr>
        <w:t xml:space="preserve"> </w:t>
      </w:r>
      <w:r/>
      <w:bookmarkStart w:id="0" w:name="_Hlk57455886"/>
      <w:r/>
      <w:r>
        <w:rPr>
          <w:rFonts w:ascii="Calibri" w:hAnsi="Calibri" w:cs="Calibri"/>
        </w:rPr>
        <w:t>Once entered you may ride on any day of your choice, provided you notify me when you’re going to ride before you start.</w:t>
      </w:r>
      <w:r/>
      <w:bookmarkStart w:id="1" w:name="_Hlk57456003"/>
      <w:r/>
      <w:bookmarkStart w:id="2" w:name="_Hlk65487111"/>
      <w:r/>
      <w:bookmarkEnd w:id="0"/>
      <w:r/>
      <w:r>
        <w:rPr>
          <w:rFonts w:ascii="Calibri" w:hAnsi="Calibri" w:cs="Calibri"/>
          <w:szCs w:val="22"/>
        </w:rPr>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bookmarkEnd w:id="1"/>
      <w:r/>
      <w:r>
        <w:rPr>
          <w:rFonts w:ascii="Cambria" w:hAnsi="Cambria" w:cs="FrankRuehl"/>
          <w:b/>
          <w:i/>
        </w:rPr>
        <w:t>VALIDATION:</w:t>
      </w:r>
      <w:r>
        <w:rPr>
          <w:rFonts w:cs="Calibri"/>
        </w:rPr>
        <w:t xml:space="preserve"> </w:t>
      </w:r>
      <w:r/>
      <w:bookmarkStart w:id="3" w:name="_Hlk57456025"/>
      <w:r/>
      <w:r>
        <w:rPr>
          <w:rFonts w:ascii="Calibri" w:hAnsi="Calibri" w:cs="Calibri"/>
        </w:rPr>
        <w:t xml:space="preserve">This event can </w:t>
      </w:r>
      <w:r>
        <w:rPr>
          <w:rFonts w:ascii="Calibri" w:hAnsi="Calibri" w:cs="Calibri"/>
          <w:b/>
          <w:bCs/>
        </w:rPr>
        <w:t>ONLY</w:t>
      </w:r>
      <w:r>
        <w:rPr>
          <w:rFonts w:ascii="Calibri" w:hAnsi="Calibri" w:cs="Calibri"/>
        </w:rPr>
        <w:t xml:space="preserve"> be validated electronically via either:</w:t>
      </w:r>
      <w:r>
        <w:rPr>
          <w:rFonts w:ascii="Calibri" w:hAnsi="Calibri" w:cs="Calibri"/>
        </w:rPr>
      </w:r>
    </w:p>
    <w:p>
      <w:pPr>
        <w:pStyle w:val="para10"/>
        <w:numPr>
          <w:ilvl w:val="0"/>
          <w:numId w:val="1"/>
        </w:numPr>
        <w:ind w:left="360" w:hanging="36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rPr>
          <w:rFonts w:ascii="Cambria" w:hAnsi="Cambria" w:cs="FrankRuehl"/>
          <w:b/>
          <w:i/>
        </w:rPr>
        <w:t>E-BREVET APP</w:t>
      </w:r>
      <w:r>
        <w:rPr>
          <w:rFonts w:ascii="Calibri" w:hAnsi="Calibri" w:cs="Calibri"/>
        </w:rPr>
        <w:t xml:space="preserve"> - </w:t>
      </w:r>
      <w:r>
        <w:rPr>
          <w:rFonts w:ascii="Calibri" w:hAnsi="Calibri" w:eastAsia="Calibri" w:cs="Calibri"/>
        </w:rPr>
        <w:t xml:space="preserve">Ride Code </w:t>
      </w:r>
      <w:r>
        <w:rPr>
          <w:rFonts w:ascii="Calibri" w:hAnsi="Calibri" w:eastAsia="Calibri" w:cs="Calibri"/>
          <w:b/>
          <w:bCs/>
        </w:rPr>
        <w:t>JHA11</w:t>
      </w:r>
      <w:r>
        <w:rPr>
          <w:rFonts w:ascii="Calibri" w:hAnsi="Calibri" w:eastAsia="Calibri" w:cs="Calibri"/>
        </w:rPr>
        <w:t xml:space="preserve"> (see </w:t>
      </w:r>
      <w:hyperlink r:id="rId9" w:history="1">
        <w:r>
          <w:rPr>
            <w:rFonts w:ascii="Calibri" w:hAnsi="Calibri" w:cs="Calibri"/>
            <w:color w:val="0000ff"/>
            <w:kern w:val="1"/>
            <w:u w:color="auto" w:val="single"/>
            <w:lang w:eastAsia="zh-cn"/>
          </w:rPr>
          <w:t>E-Brevet| Audax UK</w:t>
        </w:r>
        <w:r>
          <w:rPr>
            <w:rFonts w:eastAsia="Calibri"/>
            <w:sz w:val="20"/>
            <w:szCs w:val="20"/>
          </w:rPr>
          <w:t xml:space="preserve"> </w:t>
        </w:r>
        <w:r>
          <w:rPr>
            <w:rFonts w:ascii="Calibri" w:hAnsi="Calibri" w:eastAsia="Calibri" w:cs="Calibri"/>
          </w:rPr>
          <w:t>for information on using the E-brevet app)</w:t>
        </w:r>
      </w:hyperlink>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mbria" w:hAnsi="Cambria" w:eastAsia="Cambria" w:cs="Cambria"/>
          <w:b/>
          <w:sz w:val="22"/>
          <w:szCs w:val="22"/>
        </w:rPr>
      </w:pPr>
      <w:r>
        <w:rPr>
          <w:rFonts w:ascii="Cambria" w:hAnsi="Cambria" w:eastAsia="Cambria" w:cs="Cambria"/>
          <w:b/>
          <w:sz w:val="22"/>
          <w:szCs w:val="22"/>
        </w:rPr>
        <w:t>NOTE: If you’re starting and finishing anywhere other than the official start point, or riding the route in reverse, you will first need to create a custom version of the route.</w:t>
      </w:r>
    </w:p>
    <w:p>
      <w:pPr>
        <w:pStyle w:val="para10"/>
        <w:numPr>
          <w:ilvl w:val="0"/>
          <w:numId w:val="2"/>
        </w:numPr>
        <w:ind w:left="360" w:hanging="360"/>
        <w:spacing w:before="120"/>
        <w:jc w:val="left"/>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u w:color="auto" w:val="single"/>
        </w:rPr>
      </w:pPr>
      <w:r>
        <w:rPr>
          <w:rFonts w:ascii="Cambria" w:hAnsi="Cambria" w:cs="FrankRuehl"/>
          <w:b/>
          <w:i/>
        </w:rPr>
        <w:t>GPS TRACK</w:t>
      </w:r>
      <w:r>
        <w:rPr>
          <w:rFonts w:ascii="Calibri" w:hAnsi="Calibri" w:cs="Calibri"/>
        </w:rPr>
        <w:t xml:space="preserve"> - </w:t>
      </w:r>
      <w:r>
        <w:rPr>
          <w:rFonts w:ascii="Calibri" w:hAnsi="Calibri" w:eastAsia="Calibri" w:cs="Calibri"/>
        </w:rPr>
        <w:t xml:space="preserve">See </w:t>
      </w:r>
      <w:hyperlink r:id="rId10" w:history="1">
        <w:r>
          <w:rPr>
            <w:rFonts w:ascii="Calibri" w:hAnsi="Calibri" w:cs="Calibri"/>
            <w:color w:val="0000ff"/>
            <w:kern w:val="1"/>
            <w:u w:color="auto" w:val="single"/>
            <w:lang w:eastAsia="zh-cn"/>
          </w:rPr>
          <w:t>Perms by GPS - Rider Instructions| Audax UK</w:t>
        </w:r>
      </w:hyperlink>
      <w:hyperlink r:id="rId11" w:history="1">
        <w:r>
          <w:rPr>
            <w:rFonts w:ascii="Calibri" w:hAnsi="Calibri" w:eastAsia="Calibri" w:cs="Calibri"/>
          </w:rPr>
          <w:t xml:space="preserve"> for </w:t>
        </w:r>
        <w:r/>
        <w:bookmarkEnd w:id="3"/>
        <w:r/>
        <w:r>
          <w:rPr>
            <w:rFonts w:ascii="Calibri" w:hAnsi="Calibri" w:eastAsia="Calibri" w:cs="Calibri"/>
          </w:rPr>
          <w:t>instructions on submitting a GPS track for validation.</w:t>
        </w:r>
      </w:hyperlink>
    </w:p>
    <w:p>
      <w:pPr>
        <w:pStyle w:val="para10"/>
        <w:spacing w:before="120"/>
        <w:keepLines/>
        <w:rPr>
          <w:rFonts w:ascii="Cambria" w:hAnsi="Cambria" w:cs="FrankRuehl"/>
          <w:b/>
          <w:i/>
        </w:rPr>
      </w:pPr>
      <w:r/>
      <w:bookmarkStart w:id="4" w:name="_Hlk48656736"/>
      <w:r/>
      <w:bookmarkStart w:id="5" w:name="_Hlk57456047"/>
      <w:r/>
      <w:bookmarkEnd w:id="2"/>
      <w:r/>
      <w:r>
        <w:rPr>
          <w:rFonts w:ascii="Cambria" w:hAnsi="Cambria" w:cs="FrankRuehl"/>
          <w:b/>
          <w:i/>
        </w:rPr>
        <w:t xml:space="preserve">GPS FILES: </w:t>
      </w:r>
      <w:r>
        <w:rPr>
          <w:rFonts w:ascii="Calibri" w:hAnsi="Calibri" w:cs="FrankRuehl"/>
        </w:rPr>
        <w:t xml:space="preserve">A .GPX file of the route is available on the </w:t>
      </w:r>
      <w:r>
        <w:rPr>
          <w:rFonts w:ascii="Calibri" w:hAnsi="Calibri" w:cs="FrankRuehl"/>
          <w:b/>
          <w:bCs/>
        </w:rPr>
        <w:t>Audax UK Event Details</w:t>
      </w:r>
      <w:r>
        <w:rPr>
          <w:rFonts w:ascii="Calibri" w:hAnsi="Calibri" w:cs="FrankRuehl"/>
        </w:rPr>
        <w:t xml:space="preserve"> page. </w:t>
      </w:r>
      <w:hyperlink r:id="rId12" w:history="1">
        <w:r>
          <w:rPr>
            <w:rFonts w:ascii="Calibri" w:hAnsi="Calibri" w:cs="FrankRuehl"/>
          </w:rPr>
          <w:t xml:space="preserve">This contains a two GPS tracks (one for the outward route, one for the return to avoid confusion where the routes cross over near Chirk), plus waypoints for the controls. If you’re using an older Garmin device (e.g. eTrex Vista, Legend etc.) you may need to split and/or reduce the number of points in the track. Alternatively, the route is available on </w:t>
        </w:r>
        <w:r>
          <w:rPr>
            <w:rFonts w:ascii="Calibri" w:hAnsi="Calibri" w:cs="FrankRuehl"/>
            <w:b/>
            <w:bCs/>
          </w:rPr>
          <w:t>RideWithGPS</w:t>
        </w:r>
        <w:r>
          <w:rPr>
            <w:rFonts w:ascii="Calibri" w:hAnsi="Calibri" w:cs="FrankRuehl"/>
          </w:rPr>
          <w:t xml:space="preserve"> </w:t>
        </w:r>
      </w:hyperlink>
      <w:hyperlink r:id="rId13" w:history="1">
        <w:r>
          <w:rPr>
            <w:rFonts w:ascii="Calibri" w:hAnsi="Calibri" w:cs="FrankRuehl"/>
          </w:rPr>
          <w:t>where you can download a variety of formats to your preference.</w:t>
        </w:r>
        <w:r>
          <w:rPr>
            <w:rFonts w:ascii="Cambria" w:hAnsi="Cambria" w:cs="FrankRuehl"/>
            <w:b/>
            <w:i/>
          </w:rPr>
          <w:t xml:space="preserve"> </w:t>
        </w:r>
      </w:hyperlink>
    </w:p>
    <w:p>
      <w:pPr>
        <w:pStyle w:val="para10"/>
        <w:spacing w:before="120"/>
        <w:rPr>
          <w:rFonts w:ascii="Calibri" w:hAnsi="Calibri" w:cs="Calibri"/>
        </w:rPr>
      </w:pPr>
      <w:r>
        <w:rPr>
          <w:rFonts w:ascii="Cambria" w:hAnsi="Cambria" w:cs="FrankRuehl"/>
          <w:b/>
          <w:i/>
        </w:rPr>
        <w:t>CONTROLS:</w:t>
      </w:r>
      <w:r>
        <w:rPr>
          <w:rFonts w:ascii="Calibri" w:hAnsi="Calibri" w:cs="Calibri"/>
        </w:rPr>
        <w:t xml:space="preserve"> The route is advisory, but you should ensure that you pass within </w:t>
      </w:r>
      <w:r>
        <w:rPr>
          <w:rFonts w:ascii="Calibri" w:hAnsi="Calibri" w:cs="Calibri"/>
          <w:vertAlign w:val="superscript"/>
        </w:rPr>
        <w:t>1</w:t>
      </w:r>
      <w:r>
        <w:rPr>
          <w:rFonts w:ascii="Calibri" w:hAnsi="Calibri" w:cs="Calibri"/>
        </w:rPr>
        <w:t>/</w:t>
      </w:r>
      <w:r>
        <w:rPr>
          <w:rFonts w:ascii="Calibri" w:hAnsi="Calibri" w:cs="Calibri"/>
          <w:vertAlign w:val="subscript"/>
        </w:rPr>
        <w:t>2</w:t>
      </w:r>
      <w:r>
        <w:rPr>
          <w:rFonts w:ascii="Calibri" w:hAnsi="Calibri" w:cs="Calibri"/>
        </w:rPr>
        <w:t xml:space="preserve">km of the control locations indicated on the route sheet and as waypoints in the GPS route. </w:t>
      </w:r>
      <w:r>
        <w:rPr>
          <w:rFonts w:ascii="Calibri" w:hAnsi="Calibri" w:cs="Calibri"/>
        </w:rPr>
      </w:r>
    </w:p>
    <w:p>
      <w:pPr>
        <w:pStyle w:val="para10"/>
        <w:spacing w:before="120"/>
        <w:rPr>
          <w:rFonts w:ascii="Calibri" w:hAnsi="Calibri" w:cs="Calibri"/>
          <w:szCs w:val="22"/>
        </w:rPr>
      </w:pPr>
      <w:r>
        <w:rPr>
          <w:rFonts w:ascii="Cambria" w:hAnsi="Cambria" w:cs="FrankRuehl"/>
          <w:b/>
          <w:i/>
        </w:rPr>
        <w:t>ROADS:</w:t>
      </w:r>
      <w:r>
        <w:rPr>
          <w:rFonts w:ascii="Calibri" w:hAnsi="Calibri" w:cs="Calibri"/>
          <w:szCs w:val="22"/>
        </w:rPr>
        <w:t xml:space="preserve"> Roads may be narrow with surfaces which may be best described as “rustic” and ‘decorated’ with gravel, hedge trimmings and agricultural deposits.  Mudguards are recommended, particularly if there has been rain. To avoid traffic on the A5 out of Llangollen the return route uses the towpath of the Llangollen canal. This is well surfaced but you are likely to encounter pedestrians. You are advised to dismount and walk across the Pontcyssyllte aqueduct, and through the Whitehouse tunnel.</w:t>
      </w:r>
      <w:r>
        <w:rPr>
          <w:rFonts w:ascii="Calibri" w:hAnsi="Calibri" w:cs="Calibri"/>
          <w:szCs w:val="22"/>
        </w:rPr>
      </w:r>
    </w:p>
    <w:p>
      <w:pPr>
        <w:pStyle w:val="para10"/>
        <w:spacing w:before="120"/>
        <w:rPr>
          <w:rFonts w:ascii="Calibri" w:hAnsi="Calibri" w:cs="Calibri"/>
          <w:szCs w:val="22"/>
        </w:rPr>
      </w:pPr>
      <w:r>
        <w:rPr>
          <w:rFonts w:ascii="Calibri" w:hAnsi="Calibri" w:cs="Calibri"/>
          <w:szCs w:val="22"/>
        </w:rPr>
        <w:t>You are reminded to ride with care at all times – you are responsible for your own safety and that of other road users.</w:t>
      </w:r>
    </w:p>
    <w:p>
      <w:pPr>
        <w:pStyle w:val="para10"/>
        <w:spacing w:before="120"/>
        <w:rPr>
          <w:rFonts w:ascii="Cambria" w:hAnsi="Cambria" w:cs="FrankRuehl"/>
          <w:b/>
          <w:i/>
          <w:sz w:val="22"/>
          <w:szCs w:val="22"/>
        </w:rPr>
      </w:pPr>
      <w:r/>
      <w:bookmarkStart w:id="6" w:name="_Hlk57456261"/>
      <w:r/>
      <w:bookmarkEnd w:id="5"/>
      <w:r/>
      <w:r>
        <w:rPr>
          <w:rFonts w:ascii="Cambria" w:hAnsi="Cambria" w:cs="FrankRuehl"/>
          <w:b/>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r>
        <w:rPr>
          <w:rFonts w:ascii="Cambria" w:hAnsi="Cambria" w:cs="FrankRuehl"/>
          <w:b/>
          <w:i/>
          <w:sz w:val="22"/>
          <w:szCs w:val="22"/>
        </w:rPr>
      </w:r>
    </w:p>
    <w:p>
      <w:pPr>
        <w:pStyle w:val="para10"/>
        <w:spacing w:before="120"/>
        <w:rPr>
          <w:rFonts w:ascii="Cambria" w:hAnsi="Cambria" w:cs="FrankRuehl"/>
          <w:b/>
          <w:i/>
          <w:sz w:val="22"/>
          <w:szCs w:val="22"/>
        </w:rPr>
      </w:pPr>
      <w:r>
        <w:rPr>
          <w:rFonts w:ascii="Cambria" w:hAnsi="Cambria" w:cs="FrankRuehl"/>
          <w:b/>
          <w:i/>
          <w:sz w:val="22"/>
          <w:szCs w:val="22"/>
        </w:rPr>
        <w:t xml:space="preserve">All information is provided as-is and by entering you agree that you undertake this ride at your own risk and you are responsible for your own safety in accordance with Audax UK Regulations. </w:t>
      </w:r>
    </w:p>
    <w:p>
      <w:pPr>
        <w:pStyle w:val="para10"/>
        <w:spacing w:before="120"/>
        <w:rPr>
          <w:rFonts w:ascii="Cambria" w:hAnsi="Cambria" w:cs="FrankRuehl"/>
          <w:b/>
          <w:i/>
        </w:rPr>
      </w:pPr>
      <w:r/>
      <w:bookmarkEnd w:id="4"/>
      <w:r/>
      <w:bookmarkEnd w:id="6"/>
      <w:r/>
      <w:r>
        <w:rPr>
          <w:rFonts w:ascii="Cambria" w:hAnsi="Cambria" w:cs="FrankRuehl"/>
          <w:b/>
          <w:i/>
        </w:rPr>
        <w:t>ROUTE SHEET KEY:</w:t>
      </w:r>
      <w:r>
        <w:rPr>
          <w:rFonts w:ascii="Cambria" w:hAnsi="Cambria" w:cs="FrankRuehl"/>
          <w:b/>
          <w:i/>
        </w:rPr>
      </w:r>
    </w:p>
    <w:tbl>
      <w:tblPr>
        <w:tblStyle w:val="TableNormal"/>
        <w:name w:val="Table2"/>
        <w:tabOrder w:val="0"/>
        <w:jc w:val="left"/>
        <w:tblInd w:w="0" w:type="dxa"/>
        <w:tblW w:w="10968" w:type="dxa"/>
        <w:pPr>
          <w:ind w:left="0" w:firstLine="0"/>
          <w:spacing w:before="0"/>
          <w:widowControl w:val="0"/>
        </w:pPr>
        <w:tblLook w:val="0600" w:firstRow="0" w:lastRow="0" w:firstColumn="0" w:lastColumn="0" w:noHBand="1" w:noVBand="1"/>
      </w:tblPr>
      <w:tblGrid>
        <w:gridCol w:w="3656"/>
        <w:gridCol w:w="3656"/>
        <w:gridCol w:w="3656"/>
      </w:tblGrid>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R = Right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L = Left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SO = Straight on</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 xml:space="preserve">T = T junction </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RAB = Roundabout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TL = Traffic Lights</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X = crossroads against rider (give way)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|X| = crossroads with rider</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sp = sign post</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CR = Cycle Route</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Imm = Immediately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Opp = Opposite</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
              <w:rPr>
                <w:noProof/>
              </w:rPr>
              <w:drawing>
                <wp:inline distT="0" distB="0" distL="0" distR="0">
                  <wp:extent cx="144145" cy="144145"/>
                  <wp:effectExtent l="0" t="0" r="0" b="0"/>
                  <wp:docPr id="1" name="Picture7"/>
                  <wp:cNvGraphicFramePr/>
                  <a:graphic xmlns:a="http://schemas.openxmlformats.org/drawingml/2006/main">
                    <a:graphicData uri="http://schemas.openxmlformats.org/drawingml/2006/picture">
                      <pic:pic xmlns:pic="http://schemas.openxmlformats.org/drawingml/2006/picture">
                        <pic:nvPicPr>
                          <pic:cNvPr id="1" name="Picture7"/>
                          <pic:cNvPicPr>
                            <a:extLst>
                              <a:ext uri="smNativeData">
                                <sm:smNativeData xmlns:sm="smNativeData" val="SMDATA_16_0Gxi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AAByAAAAAAAAABAAAAAAAAAAAAAAAAAAAAAAAAAAAAAAAAAAAA4wAAAOMAAAAAAAAAAAAAAAAAAAAoAAAACAAAAAEAAAABAAAA"/>
                              </a:ext>
                            </a:extLst>
                          </pic:cNvPicPr>
                        </pic:nvPicPr>
                        <pic:blipFill>
                          <a:blip r:embed="rId14"/>
                          <a:stretch>
                            <a:fillRect/>
                          </a:stretch>
                        </pic:blipFill>
                        <pic:spPr>
                          <a:xfrm>
                            <a:off x="0" y="0"/>
                            <a:ext cx="144145" cy="144145"/>
                          </a:xfrm>
                          <a:prstGeom prst="rect">
                            <a:avLst/>
                          </a:prstGeom>
                          <a:noFill/>
                          <a:ln w="12700">
                            <a:noFill/>
                          </a:ln>
                        </pic:spPr>
                      </pic:pic>
                    </a:graphicData>
                  </a:graphic>
                </wp:inline>
              </w:drawing>
            </w:r>
            <w:r/>
            <w:r>
              <w:rPr>
                <w:b w:val="0"/>
                <w:sz w:val="22"/>
                <w:szCs w:val="22"/>
              </w:rPr>
              <w:t xml:space="preserve">= hazard – </w:t>
            </w:r>
            <w:r>
              <w:rPr>
                <w:bCs/>
                <w:color w:val="ff0000"/>
                <w:sz w:val="22"/>
                <w:szCs w:val="22"/>
              </w:rPr>
              <w:t>CARE!</w:t>
            </w:r>
            <w:r>
              <w:rPr>
                <w:b w:val="0"/>
                <w:sz w:val="22"/>
                <w:szCs w:val="22"/>
              </w:rPr>
            </w:r>
          </w:p>
        </w:tc>
        <w:tc>
          <w:tcPr>
            <w:tcW w:w="731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5"/>
              <w:spacing w:before="40"/>
              <w:keepNext w:val="0"/>
              <w:rPr>
                <w:b w:val="0"/>
                <w:sz w:val="22"/>
                <w:szCs w:val="22"/>
              </w:rPr>
            </w:pPr>
            <w:r>
              <w:rPr>
                <w:b w:val="0"/>
                <w:sz w:val="22"/>
                <w:szCs w:val="22"/>
              </w:rPr>
              <w:t xml:space="preserve">Places that are passed through are in </w:t>
            </w:r>
            <w:r>
              <w:rPr>
                <w:bCs/>
                <w:sz w:val="22"/>
                <w:szCs w:val="22"/>
              </w:rPr>
              <w:t>CAPITALS</w:t>
            </w:r>
            <w:r>
              <w:rPr>
                <w:b w:val="0"/>
                <w:sz w:val="22"/>
                <w:szCs w:val="22"/>
              </w:rPr>
            </w:r>
          </w:p>
        </w:tc>
      </w:tr>
    </w:tbl>
    <w:p>
      <w:pPr>
        <w:pStyle w:val="para5"/>
        <w:spacing w:before="60"/>
        <w:keepNext w:val="0"/>
        <w:widowControl w:val="0"/>
        <w:rPr>
          <w:sz w:val="22"/>
          <w:szCs w:val="22"/>
        </w:rPr>
      </w:pPr>
      <w:r>
        <w:rPr>
          <w:sz w:val="22"/>
          <w:szCs w:val="22"/>
        </w:rPr>
        <w:t>All distances, unless otherwise stated are in kilometres and are approximate only.</w:t>
      </w:r>
      <w:r/>
      <w:bookmarkStart w:id="7" w:name="_PictureBullets"/>
      <w:r/>
      <w:bookmarkEnd w:id="7"/>
      <w:r/>
      <w:r>
        <w:rPr>
          <w:sz w:val="22"/>
          <w:szCs w:val="22"/>
        </w:rPr>
      </w:r>
    </w:p>
    <w:tbl>
      <w:tblPr>
        <w:tblStyle w:val="TableNormal"/>
        <w:name w:val="Table3"/>
        <w:tabOrder w:val="0"/>
        <w:jc w:val="center"/>
        <w:tblInd w:w="0" w:type="dxa"/>
        <w:tblW w:w="11508" w:type="dxa"/>
        <w:pPr>
          <w:ind w:left="-108" w:firstLine="0"/>
          <w:spacing w:before="0"/>
          <w:jc w:val="center"/>
          <w:widowControl w:val="0"/>
        </w:pPr>
        <w:tblLook w:val="0600" w:firstRow="0" w:lastRow="0" w:firstColumn="0" w:lastColumn="0" w:noHBand="1" w:noVBand="1"/>
      </w:tblPr>
      <w:tblGrid>
        <w:gridCol w:w="5754"/>
        <w:gridCol w:w="5754"/>
      </w:tblGrid>
      <w:tr>
        <w:trPr>
          <w:tblHeader w:val="0"/>
          <w:cantSplit/>
          <w:trHeight w:val="7767" w:hRule="exact"/>
        </w:trPr>
        <w:tc>
          <w:tcPr>
            <w:tcW w:w="5754" w:type="dxa"/>
            <w:shd w:val="none"/>
            <w:tcMar>
              <w:top w:w="0" w:type="dxa"/>
              <w:left w:w="108" w:type="dxa"/>
              <w:bottom w:w="0" w:type="dxa"/>
              <w:right w:w="108" w:type="dxa"/>
            </w:tcMar>
            <w:tcBorders>
              <w:top w:val="nil" w:sz="0" w:space="0" w:color="000000" tmln="2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51280848" protected="1"/>
          </w:tcPr>
          <w:p>
            <w:pPr>
              <w:pStyle w:val="para9"/>
              <w:ind w:left="0" w:firstLine="0"/>
              <w:spacing w:before="120"/>
            </w:pPr>
            <w:r>
              <w:t>❶</w:t>
            </w:r>
            <w:r>
              <w:rPr>
                <w:position w:val="-1"/>
              </w:rPr>
              <w:tab/>
            </w:r>
            <w:r>
              <w:t>Codsall – Wem</w:t>
              <w:tab/>
              <w:t>55km</w:t>
            </w:r>
          </w:p>
          <w:p>
            <w:pPr>
              <w:ind w:left="0" w:firstLin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rPr>
            </w:pPr>
            <w:r>
              <w:rPr>
                <w:noProof/>
              </w:rPr>
              <w:drawing>
                <wp:anchor distT="0" distB="0" distL="0" distR="0" simplePos="0" relativeHeight="251658248" behindDoc="0" locked="0" layoutInCell="1" hidden="0" allowOverlap="1">
                  <wp:simplePos x="0" y="0"/>
                  <wp:positionH relativeFrom="page">
                    <wp:posOffset>68580</wp:posOffset>
                  </wp:positionH>
                  <wp:positionV relativeFrom="page">
                    <wp:posOffset>325755</wp:posOffset>
                  </wp:positionV>
                  <wp:extent cx="170180" cy="215900"/>
                  <wp:effectExtent l="0" t="0" r="0" b="0"/>
                  <wp:wrapSquare wrapText="bothSides"/>
                  <wp:docPr id="8" name="Picture12"/>
                  <wp:cNvGraphicFramePr/>
                  <a:graphic xmlns:a="http://schemas.openxmlformats.org/drawingml/2006/main">
                    <a:graphicData uri="http://schemas.openxmlformats.org/drawingml/2006/picture">
                      <pic:pic xmlns:pic="http://schemas.openxmlformats.org/drawingml/2006/picture">
                        <pic:nvPicPr>
                          <pic:cNvPr id="8" name="Picture12"/>
                          <pic:cNvPicPr>
                            <a:extLst>
                              <a:ext uri="smNativeData">
                                <sm:smNativeData xmlns:sm="smNativeData" val="SMDATA_16_0Gxi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EAAKIAAAAAAAACAAAAAAAAAAAAAABsAAAAAAAAAAAAAAABAgAADAEAAFQBAAABAAAANAEAABwD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rPr>
                <w:rFonts w:eastAsia="Calibri"/>
                <w:b/>
              </w:rPr>
              <w:tab/>
              <w:t>CODSALL</w:t>
            </w:r>
            <w:r>
              <w:rPr>
                <w:rFonts w:ascii="Bodoni MT" w:hAnsi="Bodoni MT" w:eastAsia="Bodoni MT" w:cs="Bodoni MT"/>
                <w:b/>
              </w:rPr>
              <w:t xml:space="preserve">, </w:t>
            </w:r>
            <w:r>
              <w:rPr>
                <w:rFonts w:eastAsia="Calibri"/>
                <w:b/>
                <w:bCs/>
              </w:rPr>
              <w:t>START</w:t>
            </w:r>
            <w:r>
              <w:rPr>
                <w:rFonts w:eastAsia="Calibri"/>
              </w:rPr>
              <w:t xml:space="preserve"> @ Birches Bridge Shopping Centre </w:t>
            </w:r>
            <w:r>
              <w:rPr>
                <w:rFonts w:eastAsia="Calibri"/>
              </w:rP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575656"/>
                <w:sz w:val="22"/>
                <w:szCs w:val="22"/>
              </w:rPr>
            </w:pPr>
            <w:r>
              <w:rPr>
                <w:rFonts w:ascii="Bodoni MT" w:hAnsi="Bodoni MT" w:eastAsia="Bodoni MT" w:cs="Bodoni MT"/>
                <w:b/>
                <w:i/>
                <w:color w:val="575656"/>
              </w:rPr>
              <w:t xml:space="preserve"> i</w:t>
            </w:r>
            <w:r>
              <w:rPr>
                <w:rFonts w:eastAsia="Calibri"/>
                <w:i/>
                <w:color w:val="575656"/>
              </w:rPr>
              <w:t xml:space="preserve"> </w:t>
              <w:tab/>
            </w:r>
            <w:r>
              <w:rPr>
                <w:rFonts w:eastAsia="Calibri"/>
                <w:i/>
                <w:color w:val="575656"/>
                <w:sz w:val="22"/>
                <w:szCs w:val="22"/>
              </w:rPr>
              <w:t>Co-op, Costa Coffee, Esso Garage opp (24hrs, ATM)</w:t>
            </w:r>
            <w:r>
              <w:rPr>
                <w:rFonts w:eastAsia="Calibri"/>
                <w:i/>
                <w:color w:val="575656"/>
                <w:sz w:val="22"/>
                <w:szCs w:val="22"/>
              </w:rPr>
            </w:r>
          </w:p>
          <w:p>
            <w:pPr>
              <w:spacing w:before="100"/>
              <w:tabs defTabSz="720">
                <w:tab w:val="left" w:pos="227" w:leader="none"/>
                <w:tab w:val="clear" w:pos="454" w:leader="none"/>
                <w:tab w:val="right" w:pos="5424" w:leader="none"/>
                <w:tab w:val="clear" w:pos="5443" w:leader="none"/>
              </w:tabs>
            </w:pPr>
            <w:r>
              <w:tab/>
              <w:t xml:space="preserve">L from </w:t>
            </w:r>
            <w:r>
              <w:rPr>
                <w:b/>
              </w:rPr>
              <w:t>Co-op/Costa</w:t>
            </w:r>
            <w:r>
              <w:t xml:space="preserve"> &amp; SO @ TL in 300m </w:t>
              <w:tab/>
              <w:t>0.3</w:t>
            </w:r>
          </w:p>
          <w:p>
            <w:pPr>
              <w:spacing w:before="100"/>
            </w:pPr>
            <w:r>
              <w:t>0.5</w:t>
              <w:tab/>
              <w:t>SO @ mini-RAB</w:t>
              <w:tab/>
              <w:t>0.8</w:t>
            </w:r>
          </w:p>
          <w:p>
            <w:pPr>
              <w:spacing w:before="100"/>
            </w:pPr>
            <w:r>
              <w:t>8.4</w:t>
              <w:tab/>
              <w:t>L @ T (sp Weston-u-Lizard) A5</w:t>
              <w:tab/>
              <w:t>9.4</w:t>
            </w:r>
          </w:p>
          <w:p>
            <w:pPr>
              <w:spacing w:before="100"/>
            </w:pPr>
            <w:r>
              <w:t>0.5</w:t>
              <w:tab/>
            </w:r>
            <w:r>
              <w:rPr>
                <w:position w:val="-3"/>
              </w:rPr>
            </w:r>
            <w:r>
              <w:rPr>
                <w:noProof/>
                <w:position w:val="-6"/>
              </w:rPr>
              <w:drawing>
                <wp:inline distT="0" distB="0" distL="0" distR="0">
                  <wp:extent cx="165735" cy="180340"/>
                  <wp:effectExtent l="0" t="0" r="0" b="0"/>
                  <wp:docPr id="2" name="Picture6"/>
                  <wp:cNvGraphicFramePr/>
                  <a:graphic xmlns:a="http://schemas.openxmlformats.org/drawingml/2006/main">
                    <a:graphicData uri="http://schemas.openxmlformats.org/drawingml/2006/picture">
                      <pic:pic xmlns:pic="http://schemas.openxmlformats.org/drawingml/2006/picture">
                        <pic:nvPicPr>
                          <pic:cNvPr id="2" name="Picture6"/>
                          <pic:cNvPicPr>
                            <a:extLst>
                              <a:ext uri="smNativeData">
                                <sm:smNativeData xmlns:sm="smNativeData" val="SMDATA_16_0Gxi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AAByAAAAAAAAAC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1</w:t>
            </w:r>
            <w:r>
              <w:rPr>
                <w:u w:color="auto" w:val="single"/>
                <w:vertAlign w:val="superscript"/>
              </w:rPr>
              <w:t>st</w:t>
            </w:r>
            <w:r>
              <w:rPr>
                <w:u w:color="auto" w:val="single"/>
              </w:rPr>
              <w:t xml:space="preserve"> R</w:t>
            </w:r>
            <w:r>
              <w:t xml:space="preserve"> (sp </w:t>
            </w:r>
            <w:r>
              <w:rPr>
                <w:b/>
              </w:rPr>
              <w:t>BLYMHILL</w:t>
            </w:r>
            <w:r>
              <w:t xml:space="preserve">, Brineton) </w:t>
            </w:r>
            <w:r>
              <w:rPr>
                <w:b/>
                <w:i/>
              </w:rPr>
              <w:t>Blymhill Rd</w:t>
            </w:r>
            <w:r>
              <w:tab/>
              <w:t>9.9</w:t>
            </w:r>
          </w:p>
          <w:p>
            <w:pPr>
              <w:spacing w:before="100"/>
            </w:pPr>
            <w:r>
              <w:t>2.8</w:t>
              <w:tab/>
              <w:t xml:space="preserve">L (sp Weston-u-Lizard) </w:t>
            </w:r>
            <w:r>
              <w:rPr>
                <w:b/>
                <w:i/>
              </w:rPr>
              <w:t>Hatch Lane</w:t>
            </w:r>
            <w:r>
              <w:tab/>
              <w:t>12.7</w:t>
            </w:r>
          </w:p>
          <w:p>
            <w:pPr>
              <w:spacing w:before="100"/>
            </w:pPr>
            <w:r>
              <w:t>1.0</w:t>
              <w:tab/>
              <w:t>1</w:t>
            </w:r>
            <w:r>
              <w:rPr>
                <w:vertAlign w:val="superscript"/>
              </w:rPr>
              <w:t>st</w:t>
            </w:r>
            <w:r>
              <w:t xml:space="preserve"> R @ stgd |X| (no sp) </w:t>
            </w:r>
            <w:r>
              <w:rPr>
                <w:b/>
                <w:i/>
              </w:rPr>
              <w:t>Beighterton Lane</w:t>
            </w:r>
            <w:r>
              <w:t xml:space="preserve">     </w:t>
              <w:tab/>
              <w:t>13.7</w:t>
            </w:r>
          </w:p>
          <w:p>
            <w:pPr>
              <w:spacing w:before="100"/>
            </w:pPr>
            <w:r>
              <w:t>2.0</w:t>
              <w:tab/>
              <w:t>L @ T (sp Gorsey Bank, Burlington)</w:t>
              <w:tab/>
              <w:t>15.7</w:t>
            </w:r>
          </w:p>
          <w:p>
            <w:pPr>
              <w:spacing w:before="100"/>
            </w:pPr>
            <w:r>
              <w:t>0.4</w:t>
              <w:tab/>
              <w:t>R @ X (sp Bloomsbury, Newport)</w:t>
              <w:tab/>
              <w:t>16.1</w:t>
            </w:r>
          </w:p>
          <w:p>
            <w:pPr>
              <w:spacing w:before="100"/>
            </w:pPr>
            <w:r>
              <w:t>0.9</w:t>
              <w:tab/>
            </w:r>
            <w:r>
              <w:rPr>
                <w:position w:val="-3"/>
              </w:rPr>
            </w:r>
            <w:r>
              <w:rPr>
                <w:noProof/>
                <w:position w:val="-6"/>
              </w:rPr>
              <w:drawing>
                <wp:inline distT="0" distB="0" distL="0" distR="0">
                  <wp:extent cx="165735" cy="180340"/>
                  <wp:effectExtent l="0" t="0" r="0" b="0"/>
                  <wp:docPr id="3" name="Picture5"/>
                  <wp:cNvGraphicFramePr/>
                  <a:graphic xmlns:a="http://schemas.openxmlformats.org/drawingml/2006/main">
                    <a:graphicData uri="http://schemas.openxmlformats.org/drawingml/2006/picture">
                      <pic:pic xmlns:pic="http://schemas.openxmlformats.org/drawingml/2006/picture">
                        <pic:nvPicPr>
                          <pic:cNvPr id="3" name="Picture5"/>
                          <pic:cNvPicPr>
                            <a:extLst>
                              <a:ext uri="smNativeData">
                                <sm:smNativeData xmlns:sm="smNativeData" val="SMDATA_16_0Gxi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AAByAAAAAAAAAC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A41</w:t>
            </w:r>
            <w:r>
              <w:t xml:space="preserve"> (sp Sheriffhales) </w:t>
            </w:r>
            <w:r>
              <w:rPr>
                <w:b/>
                <w:i/>
              </w:rPr>
              <w:t>King Street</w:t>
            </w:r>
            <w:r>
              <w:tab/>
              <w:t>17.0</w:t>
            </w:r>
          </w:p>
          <w:p>
            <w:pPr>
              <w:spacing w:before="100"/>
            </w:pPr>
            <w:r>
              <w:t>1.6</w:t>
              <w:tab/>
              <w:t>L @ T (sp Shifnal)</w:t>
              <w:tab/>
              <w:t>18.6</w:t>
            </w:r>
          </w:p>
          <w:p>
            <w:pPr>
              <w:spacing w:before="100"/>
            </w:pPr>
            <w:r>
              <w:t>0.1</w:t>
              <w:tab/>
              <w:t>1</w:t>
            </w:r>
            <w:r>
              <w:rPr>
                <w:vertAlign w:val="superscript"/>
              </w:rPr>
              <w:t>st</w:t>
            </w:r>
            <w:r>
              <w:t xml:space="preserve"> R (sp </w:t>
            </w:r>
            <w:r>
              <w:rPr>
                <w:b/>
              </w:rPr>
              <w:t>LILLESHALL</w:t>
            </w:r>
            <w:r>
              <w:t xml:space="preserve">) </w:t>
            </w:r>
            <w:r>
              <w:rPr>
                <w:b/>
                <w:i/>
              </w:rPr>
              <w:t>Lilyhurst Road</w:t>
            </w:r>
            <w:r>
              <w:tab/>
              <w:t>18.7</w:t>
            </w:r>
          </w:p>
          <w:p>
            <w:pPr>
              <w:spacing w:before="100"/>
            </w:pPr>
            <w:r>
              <w:t xml:space="preserve">4.5 </w:t>
              <w:tab/>
              <w:t xml:space="preserve">R (no sp) </w:t>
            </w:r>
            <w:r>
              <w:rPr>
                <w:b/>
                <w:bCs/>
                <w:i/>
                <w:iCs/>
              </w:rPr>
              <w:t>Church Road</w:t>
            </w:r>
            <w:r>
              <w:t xml:space="preserve"> into </w:t>
            </w:r>
            <w:r>
              <w:rPr>
                <w:b/>
                <w:bCs/>
              </w:rPr>
              <w:t>LILLESHALL</w:t>
            </w:r>
            <w:r>
              <w:tab/>
              <w:t>23.2</w:t>
            </w:r>
          </w:p>
          <w:p>
            <w:pPr>
              <w:spacing w:before="100"/>
            </w:pPr>
            <w:r>
              <w:t>2.0</w:t>
              <w:tab/>
              <w:t>2</w:t>
            </w:r>
            <w:r>
              <w:rPr>
                <w:vertAlign w:val="superscript"/>
              </w:rPr>
              <w:t>nd</w:t>
            </w:r>
            <w:r>
              <w:t xml:space="preserve"> exit @ RAB (sp Brockton, Edgmond)</w:t>
              <w:tab/>
              <w:t>25.2</w:t>
            </w:r>
          </w:p>
          <w:p>
            <w:pPr>
              <w:spacing w:before="100"/>
            </w:pPr>
            <w:r>
              <w:t>2.7</w:t>
              <w:tab/>
              <w:t>L (no sp)</w:t>
              <w:tab/>
              <w:t>27.9</w:t>
            </w:r>
          </w:p>
          <w:p>
            <w:pPr>
              <w:spacing w:before="100"/>
            </w:pPr>
            <w:r>
              <w:t>3.2</w:t>
              <w:tab/>
              <w:t xml:space="preserve">SO @ X B5062 (sp </w:t>
            </w:r>
            <w:r>
              <w:rPr>
                <w:b/>
                <w:bCs/>
              </w:rPr>
              <w:t>TIBBERTON</w:t>
            </w:r>
            <w:r>
              <w:t>)</w:t>
              <w:tab/>
              <w:t>31.1</w:t>
            </w:r>
          </w:p>
          <w:p>
            <w:pPr>
              <w:pStyle w:val="para12"/>
              <w:spacing w:before="100"/>
            </w:pPr>
            <w:r>
              <w:rPr>
                <w:rFonts w:cs="Calibri"/>
                <w:b w:val="0"/>
                <w:sz w:val="24"/>
              </w:rPr>
              <w:tab/>
            </w:r>
            <w:r>
              <w:rPr>
                <w:rFonts w:cs="Calibri"/>
                <w:bCs/>
                <w:sz w:val="24"/>
              </w:rPr>
              <w:t>TIBBERTON</w:t>
            </w:r>
            <w:r>
              <w:rPr>
                <w:rFonts w:cs="Calibri"/>
                <w:sz w:val="24"/>
              </w:rPr>
              <w:t>, SO</w:t>
            </w:r>
            <w:r>
              <w:tab/>
              <w:t xml:space="preserve">Continued </w:t>
            </w:r>
            <w:r>
              <w:rPr>
                <w:rFonts w:ascii="Wingdings" w:hAnsi="Wingdings" w:cs="Wingdings"/>
              </w:rPr>
              <w:t></w:t>
            </w:r>
            <w:r/>
          </w:p>
        </w:tc>
        <w:tc>
          <w:tcPr>
            <w:tcW w:w="5754" w:type="dxa"/>
            <w:shd w:val="none"/>
            <w:tcMar>
              <w:top w:w="0" w:type="dxa"/>
              <w:left w:w="108" w:type="dxa"/>
              <w:bottom w:w="0" w:type="dxa"/>
              <w:right w:w="108" w:type="dxa"/>
            </w:tcMar>
            <w:tcBorders>
              <w:top w:val="nil" w:sz="0" w:space="0" w:color="000000" tmln="2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51280848" protected="1"/>
          </w:tcPr>
          <w:p>
            <w:pPr>
              <w:pStyle w:val="para9"/>
              <w:ind w:left="0" w:firstLine="0"/>
              <w:spacing w:before="120"/>
            </w:pPr>
            <w:r>
              <w:t>❶</w:t>
            </w:r>
            <w:r>
              <w:rPr>
                <w:position w:val="-1"/>
              </w:rPr>
              <w:tab/>
            </w:r>
            <w:r>
              <w:t>Codsall – Wem</w:t>
              <w:tab/>
              <w:t>55km</w:t>
            </w:r>
          </w:p>
          <w:p>
            <w:pPr/>
            <w:r>
              <w:t>2.7</w:t>
              <w:tab/>
              <w:t>R @ T (sp Sambrook, Hinstock) &amp; shortly 1</w:t>
            </w:r>
            <w:r>
              <w:rPr>
                <w:vertAlign w:val="superscript"/>
              </w:rPr>
              <w:t>st</w:t>
            </w:r>
            <w:r>
              <w:t xml:space="preserve"> L (no sp)</w:t>
              <w:tab/>
              <w:t>33.8</w:t>
            </w:r>
          </w:p>
          <w:p>
            <w:pPr/>
            <w:r>
              <w:t>1.9</w:t>
              <w:tab/>
              <w:t>R @ T (no sp)</w:t>
              <w:tab/>
              <w:t>35.7</w:t>
            </w:r>
          </w:p>
          <w:p>
            <w:pPr/>
            <w:r>
              <w:t>0.6</w:t>
              <w:tab/>
              <w:t xml:space="preserve">R @ T (sp </w:t>
            </w:r>
            <w:r>
              <w:rPr>
                <w:b/>
                <w:bCs/>
              </w:rPr>
              <w:t>GT BOLAS</w:t>
            </w:r>
            <w:r>
              <w:t>, Childs Ercall)</w:t>
              <w:tab/>
              <w:t>36.3</w:t>
            </w:r>
          </w:p>
          <w:p>
            <w:pPr/>
            <w:r>
              <w:t>0.8</w:t>
              <w:tab/>
            </w:r>
            <w:r>
              <w:rPr>
                <w:b/>
                <w:bCs/>
              </w:rPr>
              <w:t>GT BOLAS</w:t>
            </w:r>
            <w:r>
              <w:t>, L (sp Eaton-o-Tern, Childs Ercall)</w:t>
              <w:tab/>
              <w:t>37.1</w:t>
            </w:r>
          </w:p>
          <w:p>
            <w:pPr/>
            <w:r>
              <w:t>0.5</w:t>
              <w:tab/>
              <w:t>L (sp Little Bolas)</w:t>
              <w:tab/>
              <w:t>37.6</w:t>
            </w:r>
          </w:p>
          <w:p>
            <w:pPr/>
            <w:r>
              <w:t>1.9</w:t>
              <w:tab/>
              <w:t xml:space="preserve">L @ T (sp Telford) </w:t>
            </w:r>
            <w:r>
              <w:rPr>
                <w:b/>
                <w:bCs/>
              </w:rPr>
              <w:t>A442</w:t>
            </w:r>
            <w:r>
              <w:t xml:space="preserve"> &amp; shortly 1</w:t>
            </w:r>
            <w:r>
              <w:rPr>
                <w:vertAlign w:val="superscript"/>
              </w:rPr>
              <w:t>st</w:t>
            </w:r>
            <w:r>
              <w:t xml:space="preserve"> R (no sp)</w:t>
              <w:tab/>
              <w:t>39.5</w:t>
            </w:r>
          </w:p>
          <w:p>
            <w:pPr/>
            <w:r>
              <w:t>0.8</w:t>
              <w:tab/>
              <w:t>R @ T (no sp)</w:t>
              <w:tab/>
              <w:t>40.3</w:t>
            </w:r>
          </w:p>
          <w:p>
            <w:pPr/>
            <w:r>
              <w:t>4.8</w:t>
              <w:tab/>
              <w:t xml:space="preserve">SO @ X A53 (sp </w:t>
            </w:r>
            <w:r>
              <w:rPr>
                <w:b/>
                <w:bCs/>
              </w:rPr>
              <w:t>STANTON</w:t>
            </w:r>
            <w:r>
              <w:t>)</w:t>
              <w:tab/>
              <w:t>45.1</w:t>
            </w:r>
          </w:p>
          <w:p>
            <w:pPr/>
            <w:r>
              <w:t>1.9</w:t>
              <w:tab/>
            </w:r>
            <w:r>
              <w:rPr>
                <w:b/>
                <w:bCs/>
              </w:rPr>
              <w:t>STANTON</w:t>
            </w:r>
            <w:r>
              <w:t xml:space="preserve">, SO following (sp </w:t>
            </w:r>
            <w:r>
              <w:rPr>
                <w:b/>
                <w:bCs/>
              </w:rPr>
              <w:t>WEM</w:t>
            </w:r>
            <w:r>
              <w:t>)</w:t>
              <w:tab/>
              <w:t>47.0</w:t>
            </w:r>
          </w:p>
          <w:p>
            <w:pPr/>
            <w:r>
              <w:t>1.3</w:t>
              <w:tab/>
              <w:t xml:space="preserve">R @ T (sp </w:t>
            </w:r>
            <w:r>
              <w:rPr>
                <w:b/>
                <w:bCs/>
              </w:rPr>
              <w:t>WEM</w:t>
            </w:r>
            <w:r>
              <w:t>)</w:t>
              <w:tab/>
              <w:t>48.3</w:t>
            </w:r>
          </w:p>
          <w:p>
            <w:pPr/>
            <w:r>
              <w:t>3.3</w:t>
              <w:tab/>
              <w:t xml:space="preserve">SO @ stgd X A49 (sp </w:t>
            </w:r>
            <w:r>
              <w:rPr>
                <w:b/>
              </w:rPr>
              <w:t>WEM</w:t>
            </w:r>
            <w:r>
              <w:t xml:space="preserve">) </w:t>
            </w:r>
            <w:r>
              <w:rPr>
                <w:b/>
              </w:rPr>
              <w:t>B5063</w:t>
            </w:r>
            <w:r>
              <w:tab/>
              <w:t>51.6</w:t>
            </w:r>
          </w:p>
          <w:p>
            <w:pPr/>
            <w:r>
              <w:t>4.2</w:t>
              <w:tab/>
              <w:t xml:space="preserve">R @ mini-RAB (sp </w:t>
            </w:r>
            <w:r>
              <w:rPr>
                <w:b/>
              </w:rPr>
              <w:t>Town Centre</w:t>
            </w:r>
            <w:r>
              <w:t>)</w:t>
              <w:tab/>
              <w:t>55.8</w:t>
            </w:r>
          </w:p>
          <w:p>
            <w:pPr/>
            <w:r>
              <w:t>0.7</w:t>
              <w:tab/>
              <w:t>L @ T (sp Ellesmere)</w:t>
              <w:tab/>
              <w:t>56.5</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49" behindDoc="0" locked="0" layoutInCell="1" hidden="0" allowOverlap="1">
                  <wp:simplePos x="0" y="0"/>
                  <wp:positionH relativeFrom="page">
                    <wp:posOffset>73660</wp:posOffset>
                  </wp:positionH>
                  <wp:positionV relativeFrom="page">
                    <wp:posOffset>3943350</wp:posOffset>
                  </wp:positionV>
                  <wp:extent cx="170180" cy="215900"/>
                  <wp:effectExtent l="0" t="0" r="0" b="0"/>
                  <wp:wrapSquare wrapText="bothSides"/>
                  <wp:docPr id="9" name="Picture11"/>
                  <wp:cNvGraphicFramePr/>
                  <a:graphic xmlns:a="http://schemas.openxmlformats.org/drawingml/2006/main">
                    <a:graphicData uri="http://schemas.openxmlformats.org/drawingml/2006/picture">
                      <pic:pic xmlns:pic="http://schemas.openxmlformats.org/drawingml/2006/picture">
                        <pic:nvPicPr>
                          <pic:cNvPr id="9" name="Picture11"/>
                          <pic:cNvPicPr>
                            <a:extLst>
                              <a:ext uri="smNativeData">
                                <sm:smNativeData xmlns:sm="smNativeData" val="SMDATA_16_0Gxi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4AAKIAAAAAAAADAAAAAAAAAAAAAAB0AAAAAAAAAAAAAABCGAAADAEAAFQBAAABAAAAthcAAF0Z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rPr>
                <w:b/>
              </w:rPr>
              <w:tab/>
              <w:t>WEM</w:t>
            </w:r>
            <w:r>
              <w:t xml:space="preserve"> </w:t>
            </w:r>
            <w:r>
              <w:rPr>
                <w:b/>
              </w:rPr>
              <w:t>CONTROL</w:t>
            </w:r>
            <w:r>
              <w:t xml:space="preserve"> @ Church</w:t>
              <w:tab/>
            </w:r>
            <w:r>
              <w:rPr>
                <w:b/>
              </w:rPr>
              <w:t>56.5</w:t>
            </w:r>
            <w:r/>
          </w:p>
          <w:p>
            <w:pPr>
              <w:ind w:left="283" w:hanging="283"/>
              <w:spacing w:before="0" w:after="12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i/>
                <w:sz w:val="22"/>
              </w:rPr>
            </w:pPr>
            <w:r>
              <w:rPr>
                <w:rFonts w:ascii="Bodoni MT" w:hAnsi="Bodoni MT" w:eastAsia="Bodoni MT" w:cs="Bodoni MT"/>
                <w:b/>
                <w:i/>
                <w:color w:val="575656"/>
              </w:rPr>
              <w:t xml:space="preserve"> i</w:t>
            </w:r>
            <w:r>
              <w:rPr>
                <w:rFonts w:eastAsia="Calibri"/>
                <w:i/>
              </w:rPr>
              <w:t xml:space="preserve"> </w:t>
              <w:tab/>
            </w:r>
            <w:r>
              <w:rPr>
                <w:rFonts w:eastAsia="Calibri"/>
                <w:i/>
                <w:color w:val="333333"/>
                <w:sz w:val="22"/>
                <w:szCs w:val="22"/>
              </w:rPr>
              <w:t>R @ T along High St to R opp White Lion for Co-op Supermarket and Public Toilets (charge), or various cafes &amp; pubs on High St</w:t>
            </w:r>
            <w:r>
              <w:rPr>
                <w:i/>
                <w:sz w:val="22"/>
              </w:rPr>
              <w:t>.</w:t>
            </w:r>
            <w:r>
              <w:rPr>
                <w:i/>
                <w:sz w:val="22"/>
              </w:rPr>
            </w:r>
          </w:p>
          <w:p>
            <w:pPr/>
            <w:r/>
          </w:p>
        </w:tc>
      </w:tr>
      <w:tr>
        <w:trPr>
          <w:tblHeader w:val="0"/>
          <w:cantSplit/>
          <w:trHeight w:val="7767"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51280848" protected="1"/>
          </w:tcPr>
          <w:p>
            <w:pPr>
              <w:pStyle w:val="para9"/>
              <w:ind w:left="0" w:firstLine="0"/>
              <w:spacing w:before="120"/>
              <w:rPr>
                <w:sz w:val="22"/>
                <w:szCs w:val="22"/>
              </w:rPr>
            </w:pPr>
            <w:r>
              <w:rPr>
                <w:bCs/>
                <w:szCs w:val="32"/>
              </w:rPr>
              <w:t>❷</w:t>
            </w:r>
            <w:r>
              <w:rPr>
                <w:sz w:val="32"/>
                <w:position w:val="-1"/>
              </w:rPr>
              <w:tab/>
            </w:r>
            <w:r>
              <w:t>Wem – Horseshoe Pass</w:t>
              <w:tab/>
              <w:t>48</w:t>
            </w:r>
            <w:r>
              <w:rPr>
                <w:sz w:val="22"/>
                <w:szCs w:val="22"/>
              </w:rPr>
              <w:t>km</w:t>
            </w:r>
            <w:r>
              <w:rPr>
                <w:sz w:val="22"/>
                <w:szCs w:val="22"/>
              </w:rPr>
            </w:r>
          </w:p>
          <w:p>
            <w:pPr>
              <w:spacing w:before="100"/>
            </w:pPr>
            <w:r>
              <w:t>3.3</w:t>
              <w:tab/>
              <w:t>L (sp Loppington, Burlton)</w:t>
              <w:tab/>
              <w:t>59.8</w:t>
            </w:r>
          </w:p>
          <w:p>
            <w:pPr>
              <w:spacing w:before="100"/>
            </w:pPr>
            <w:r>
              <w:t>1.4</w:t>
              <w:tab/>
              <w:t xml:space="preserve">R (no sp) imm after </w:t>
            </w:r>
            <w:r>
              <w:rPr>
                <w:b/>
                <w:bCs/>
              </w:rPr>
              <w:t>LOPPINGTON</w:t>
            </w:r>
            <w:r>
              <w:t xml:space="preserve"> sp</w:t>
              <w:tab/>
              <w:t>61.2</w:t>
            </w:r>
          </w:p>
          <w:p>
            <w:pPr>
              <w:spacing w:before="100"/>
            </w:pPr>
            <w:r>
              <w:t>4.7</w:t>
              <w:tab/>
            </w:r>
            <w:r>
              <w:rPr>
                <w:b/>
                <w:bCs/>
              </w:rPr>
              <w:t>LYNEAL</w:t>
            </w:r>
            <w:r>
              <w:t>, R @ X (sp Welshampton) &amp; shortly 1</w:t>
            </w:r>
            <w:r>
              <w:rPr>
                <w:vertAlign w:val="superscript"/>
              </w:rPr>
              <w:t>st</w:t>
            </w:r>
            <w:r>
              <w:t xml:space="preserve"> L (sp Welshampton)</w:t>
              <w:tab/>
              <w:t>65.9</w:t>
            </w:r>
          </w:p>
          <w:p>
            <w:pPr>
              <w:spacing w:before="100"/>
            </w:pPr>
            <w:r>
              <w:t>3.0</w:t>
              <w:tab/>
              <w:t xml:space="preserve">L @ T (sp </w:t>
            </w:r>
            <w:r>
              <w:rPr>
                <w:b/>
                <w:bCs/>
              </w:rPr>
              <w:t>ELLESMERE</w:t>
            </w:r>
            <w:r>
              <w:t>) (</w:t>
            </w:r>
            <w:r>
              <w:rPr>
                <w:b/>
                <w:bCs/>
              </w:rPr>
              <w:t>A495</w:t>
            </w:r>
            <w:r>
              <w:t>)</w:t>
              <w:tab/>
              <w:t>68.9</w:t>
            </w:r>
          </w:p>
          <w:p>
            <w:pPr>
              <w:spacing w:before="100"/>
            </w:pPr>
            <w:r>
              <w:t>1.0</w:t>
              <w:tab/>
              <w:t xml:space="preserve">R @ T (sp </w:t>
            </w:r>
            <w:r>
              <w:rPr>
                <w:b/>
              </w:rPr>
              <w:t>ELLESMERE</w:t>
            </w:r>
            <w:r>
              <w:t xml:space="preserve">) </w:t>
            </w:r>
            <w:r>
              <w:rPr>
                <w:b/>
              </w:rPr>
              <w:t>A495</w:t>
            </w:r>
            <w:r>
              <w:tab/>
              <w:t>69.9</w:t>
            </w:r>
          </w:p>
          <w:p>
            <w:pPr>
              <w:spacing w:before="100"/>
            </w:pPr>
            <w:r>
              <w:t>1.7</w:t>
              <w:tab/>
            </w:r>
            <w:r>
              <w:rPr>
                <w:b/>
              </w:rPr>
              <w:t>ELLESMERE</w:t>
            </w:r>
            <w:r>
              <w:t xml:space="preserve">, SO @ RAB (sp Oswestry) </w:t>
            </w:r>
            <w:r>
              <w:rPr>
                <w:b/>
              </w:rPr>
              <w:t>A495</w:t>
            </w:r>
            <w:r>
              <w:tab/>
              <w:t>71.6</w:t>
            </w:r>
          </w:p>
          <w:p>
            <w:pPr>
              <w:spacing w:before="100"/>
            </w:pPr>
            <w:r>
              <w:t>0.2</w:t>
              <w:tab/>
              <w:t xml:space="preserve">R after ped x-ing (sp </w:t>
            </w:r>
            <w:r>
              <w:rPr>
                <w:b/>
              </w:rPr>
              <w:t>ST MARTINS</w:t>
            </w:r>
            <w:r>
              <w:t xml:space="preserve">) </w:t>
            </w:r>
            <w:r>
              <w:rPr>
                <w:b/>
              </w:rPr>
              <w:t>B5068</w:t>
            </w:r>
            <w:r>
              <w:tab/>
              <w:t>71.8</w:t>
            </w:r>
          </w:p>
          <w:p>
            <w:pPr>
              <w:spacing w:before="100"/>
            </w:pPr>
            <w:r>
              <w:t>1.5</w:t>
              <w:tab/>
              <w:t>Fork L (sp CR Oswestry, Gobowen)</w:t>
              <w:tab/>
              <w:t>73.3</w:t>
            </w:r>
          </w:p>
          <w:p>
            <w:pPr>
              <w:spacing w:before="100"/>
            </w:pPr>
            <w:r>
              <w:t>2.1</w:t>
              <w:tab/>
              <w:t>Sharp R (sp Dudleston, ST MARTINS)</w:t>
              <w:tab/>
              <w:t>75.4</w:t>
            </w:r>
          </w:p>
          <w:p>
            <w:pPr>
              <w:spacing w:before="100"/>
            </w:pPr>
            <w:r>
              <w:t>1.6</w:t>
              <w:tab/>
              <w:t>L (sp Wigginton)</w:t>
              <w:tab/>
              <w:t>77.0</w:t>
            </w:r>
          </w:p>
          <w:p>
            <w:pPr>
              <w:spacing w:before="100"/>
            </w:pPr>
            <w:r>
              <w:t>2.1</w:t>
              <w:tab/>
              <w:t>Fork R (no sp)</w:t>
              <w:tab/>
              <w:t>79.1</w:t>
            </w:r>
          </w:p>
          <w:p>
            <w:pPr>
              <w:spacing w:before="100"/>
            </w:pPr>
            <w:r>
              <w:t>0.7</w:t>
              <w:tab/>
              <w:t xml:space="preserve">R @ T (sp </w:t>
            </w:r>
            <w:r>
              <w:rPr>
                <w:b/>
                <w:bCs/>
              </w:rPr>
              <w:t>ST MARTINS</w:t>
            </w:r>
            <w:r>
              <w:t>)</w:t>
              <w:tab/>
              <w:t>79.8</w:t>
            </w:r>
          </w:p>
          <w:p>
            <w:pPr>
              <w:spacing w:before="100"/>
            </w:pPr>
            <w:r>
              <w:t>0.6</w:t>
              <w:tab/>
            </w:r>
            <w:r>
              <w:rPr>
                <w:b/>
              </w:rPr>
              <w:t>ST MARTINS</w:t>
            </w:r>
            <w:r>
              <w:t>, R @ church (no sp)</w:t>
              <w:tab/>
              <w:t>80.4</w:t>
            </w:r>
          </w:p>
          <w:p>
            <w:pPr>
              <w:spacing w:before="100"/>
            </w:pPr>
            <w:r>
              <w:t>0.6</w:t>
              <w:tab/>
              <w:t xml:space="preserve">SO @ mini-RAB &amp; </w:t>
              <w:tab/>
              <w:t>1</w:t>
            </w:r>
            <w:r>
              <w:rPr>
                <w:vertAlign w:val="superscript"/>
              </w:rPr>
              <w:t>st</w:t>
            </w:r>
            <w:r>
              <w:t xml:space="preserve"> L (sp Ifton, Pentre) </w:t>
            </w:r>
            <w:r>
              <w:rPr>
                <w:b/>
                <w:i/>
              </w:rPr>
              <w:t>Colliery Road</w:t>
            </w:r>
            <w:r>
              <w:tab/>
              <w:t>81.0</w:t>
            </w:r>
          </w:p>
          <w:p>
            <w:pPr>
              <w:spacing w:before="100"/>
            </w:pPr>
            <w:r>
              <w:t>0.4</w:t>
              <w:tab/>
              <w:t>1</w:t>
            </w:r>
            <w:r>
              <w:rPr>
                <w:vertAlign w:val="superscript"/>
              </w:rPr>
              <w:t>st</w:t>
            </w:r>
            <w:r>
              <w:t xml:space="preserve"> L (sp Ifton Meadows) </w:t>
            </w:r>
            <w:r>
              <w:rPr>
                <w:b/>
                <w:i/>
              </w:rPr>
              <w:t>Glyn Morlas Lane</w:t>
            </w:r>
            <w:r>
              <w:tab/>
              <w:t>81.4</w:t>
            </w:r>
          </w:p>
          <w:p>
            <w:pPr>
              <w:spacing w:before="100"/>
            </w:pPr>
            <w:r>
              <w:tab/>
            </w:r>
            <w:r>
              <w:rPr>
                <w:position w:val="-3"/>
              </w:rPr>
            </w:r>
            <w:r>
              <w:rPr>
                <w:noProof/>
                <w:position w:val="-6"/>
              </w:rPr>
              <w:drawing>
                <wp:inline distT="0" distB="0" distL="0" distR="0">
                  <wp:extent cx="165735" cy="180340"/>
                  <wp:effectExtent l="0" t="0" r="0" b="0"/>
                  <wp:docPr id="4" name="Picture4"/>
                  <wp:cNvGraphicFramePr/>
                  <a:graphic xmlns:a="http://schemas.openxmlformats.org/drawingml/2006/main">
                    <a:graphicData uri="http://schemas.openxmlformats.org/drawingml/2006/picture">
                      <pic:pic xmlns:pic="http://schemas.openxmlformats.org/drawingml/2006/picture">
                        <pic:nvPicPr>
                          <pic:cNvPr id="4" name="Picture4"/>
                          <pic:cNvPicPr>
                            <a:extLst>
                              <a:ext uri="smNativeData">
                                <sm:smNativeData xmlns:sm="smNativeData" val="SMDATA_16_0Gxi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AAByAAAAAAAAAE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Steep &amp; narrow descent with sharp bends</w:t>
            </w:r>
            <w:r>
              <w:tab/>
            </w:r>
          </w:p>
          <w:p>
            <w:pPr>
              <w:pStyle w:val="para12"/>
              <w:rPr>
                <w:bCs/>
                <w:iCs/>
              </w:rPr>
            </w:pPr>
            <w:r>
              <w:rPr>
                <w:bCs/>
                <w:iCs/>
              </w:rPr>
              <w:tab/>
              <w:tab/>
              <w:t xml:space="preserve">Continued </w:t>
            </w:r>
            <w:r>
              <w:rPr>
                <w:rFonts w:ascii="Wingdings" w:hAnsi="Wingdings" w:cs="Wingdings"/>
                <w:bCs/>
                <w:iCs/>
              </w:rPr>
              <w:t></w:t>
            </w:r>
            <w:r>
              <w:rPr>
                <w:bCs/>
                <w:iCs/>
              </w:rPr>
            </w:r>
          </w:p>
          <w:p>
            <w:pPr/>
            <w:r/>
          </w:p>
          <w:p>
            <w:pPr>
              <w:tabs defTabSz="720">
                <w:tab w:val="clear" w:pos="454" w:leader="none"/>
                <w:tab w:val="left" w:pos="3310" w:leader="none"/>
                <w:tab w:val="clear" w:pos="5443" w:leader="none"/>
              </w:tabs>
            </w:pPr>
            <w:r>
              <w:tab/>
              <w:tab/>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51280848" protected="1"/>
          </w:tcPr>
          <w:p>
            <w:pPr>
              <w:pStyle w:val="para9"/>
              <w:ind w:left="0" w:firstLine="0"/>
              <w:spacing w:before="120"/>
              <w:rPr>
                <w:sz w:val="22"/>
                <w:szCs w:val="22"/>
              </w:rPr>
            </w:pPr>
            <w:r>
              <w:rPr>
                <w:bCs/>
                <w:szCs w:val="32"/>
              </w:rPr>
              <w:t>❷</w:t>
            </w:r>
            <w:r>
              <w:rPr>
                <w:sz w:val="32"/>
                <w:position w:val="-1"/>
              </w:rPr>
              <w:tab/>
            </w:r>
            <w:r>
              <w:t>Wem – Horseshoe Pass</w:t>
              <w:tab/>
              <w:t>48</w:t>
            </w:r>
            <w:r>
              <w:rPr>
                <w:sz w:val="22"/>
                <w:szCs w:val="22"/>
              </w:rPr>
              <w:t>km</w:t>
            </w:r>
            <w:r>
              <w:rPr>
                <w:sz w:val="22"/>
                <w:szCs w:val="22"/>
              </w:rPr>
            </w:r>
          </w:p>
          <w:p>
            <w:pPr>
              <w:spacing w:before="100"/>
              <w:rPr>
                <w:rFonts w:cs="Tahoma"/>
                <w:b/>
                <w:bCs/>
                <w:iCs/>
                <w:sz w:val="20"/>
              </w:rPr>
            </w:pPr>
            <w:r>
              <w:tab/>
              <w:t xml:space="preserve">Cross </w:t>
            </w:r>
            <w:r>
              <w:rPr>
                <w:b/>
              </w:rPr>
              <w:t>River Ceiriog</w:t>
            </w:r>
            <w:r>
              <w:t xml:space="preserve"> &amp; climb</w:t>
            </w:r>
            <w:r>
              <w:rPr>
                <w:rFonts w:cs="Tahoma"/>
                <w:b/>
                <w:bCs/>
                <w:iCs/>
                <w:sz w:val="20"/>
              </w:rPr>
              <w:t>...</w:t>
            </w:r>
            <w:r>
              <w:rPr>
                <w:rFonts w:cs="Tahoma"/>
                <w:b/>
                <w:bCs/>
                <w:iCs/>
                <w:sz w:val="20"/>
              </w:rPr>
            </w:r>
          </w:p>
          <w:p>
            <w:pPr>
              <w:spacing w:before="100"/>
            </w:pPr>
            <w:r>
              <w:t>4.2</w:t>
              <w:tab/>
              <w:t xml:space="preserve">Over flyover to L @ T (sp </w:t>
            </w:r>
            <w:r>
              <w:rPr>
                <w:b/>
              </w:rPr>
              <w:t>CHIRK</w:t>
            </w:r>
            <w:r>
              <w:t>)</w:t>
              <w:tab/>
              <w:t>85.6</w:t>
            </w:r>
          </w:p>
          <w:p>
            <w:pPr>
              <w:spacing w:before="100"/>
            </w:pPr>
            <w:r>
              <w:t>1.0</w:t>
              <w:tab/>
            </w:r>
            <w:r>
              <w:rPr>
                <w:b/>
              </w:rPr>
              <w:t>CHIRK</w:t>
            </w:r>
            <w:r>
              <w:t xml:space="preserve">, R @ T (sp Llangollen) </w:t>
            </w:r>
            <w:r>
              <w:rPr>
                <w:rFonts w:ascii="Bodoni MT" w:hAnsi="Bodoni MT" w:eastAsia="Bodoni MT" w:cs="Bodoni MT"/>
                <w:b/>
                <w:i/>
                <w:color w:val="575656"/>
                <w:shd w:val="clear" w:fill="cccccc"/>
                <w:lang w:eastAsia="en-gb" w:bidi="en-gb"/>
              </w:rPr>
              <w:t xml:space="preserve"> i</w:t>
            </w:r>
            <w:r>
              <w:rPr>
                <w:rFonts w:eastAsia="Calibri"/>
                <w:i/>
                <w:shd w:val="clear" w:fill="cccccc"/>
                <w:lang w:eastAsia="en-gb" w:bidi="en-gb"/>
              </w:rPr>
              <w:t xml:space="preserve"> </w:t>
            </w:r>
            <w:r>
              <w:rPr>
                <w:rFonts w:eastAsia="Calibri"/>
                <w:i/>
                <w:color w:val="333333"/>
                <w:sz w:val="22"/>
                <w:szCs w:val="22"/>
                <w:shd w:val="clear" w:fill="cccccc"/>
                <w:lang w:eastAsia="en-gb" w:bidi="en-gb"/>
              </w:rPr>
              <w:t>L for shops/cafes</w:t>
            </w:r>
            <w:r>
              <w:rPr>
                <w:shd w:val="clear" w:fill="cccccc"/>
                <w:lang w:eastAsia="en-gb" w:bidi="en-gb"/>
              </w:rPr>
              <w:t xml:space="preserve"> </w:t>
            </w:r>
            <w:r>
              <w:tab/>
              <w:t>86.7</w:t>
            </w:r>
          </w:p>
          <w:p>
            <w:pPr>
              <w:spacing w:before="100"/>
              <w:rPr>
                <w:lang w:val="en-us"/>
              </w:rPr>
            </w:pPr>
            <w:r>
              <w:rPr>
                <w:lang w:val="en-us"/>
              </w:rPr>
              <w:t>1.9</w:t>
              <w:tab/>
              <w:t>1</w:t>
            </w:r>
            <w:r>
              <w:rPr>
                <w:vertAlign w:val="superscript"/>
                <w:lang w:val="en-us"/>
              </w:rPr>
              <w:t>st</w:t>
            </w:r>
            <w:r>
              <w:rPr>
                <w:lang w:val="en-us"/>
              </w:rPr>
              <w:t xml:space="preserve"> exit @ RAB (sp Llangollen) </w:t>
            </w:r>
            <w:r>
              <w:rPr>
                <w:b/>
                <w:lang w:val="en-us"/>
              </w:rPr>
              <w:t>A5</w:t>
            </w:r>
            <w:r>
              <w:rPr>
                <w:lang w:val="en-us"/>
              </w:rPr>
              <w:tab/>
              <w:t>88.6</w:t>
            </w:r>
          </w:p>
          <w:p>
            <w:pPr>
              <w:spacing w:before="100"/>
            </w:pPr>
            <w:r>
              <w:rPr>
                <w:lang w:val="en-us"/>
              </w:rPr>
              <w:t>2.4</w:t>
              <w:tab/>
            </w:r>
            <w:r>
              <w:rPr>
                <w:b/>
                <w:lang w:val="en-us"/>
              </w:rPr>
              <w:t>FRONCYSYLLTE</w:t>
            </w:r>
            <w:r>
              <w:rPr>
                <w:lang w:val="en-us"/>
              </w:rPr>
              <w:t xml:space="preserve">, </w:t>
            </w:r>
            <w:r>
              <w:t xml:space="preserve">R (sp Pontcyssyllte, </w:t>
            </w:r>
            <w:r>
              <w:rPr>
                <w:b/>
              </w:rPr>
              <w:t>TREFOR</w:t>
            </w:r>
            <w:r>
              <w:t xml:space="preserve">) </w:t>
            </w:r>
            <w:r>
              <w:rPr>
                <w:b/>
              </w:rPr>
              <w:t>B5434</w:t>
            </w:r>
            <w:r>
              <w:tab/>
              <w:t>91.0</w:t>
            </w:r>
          </w:p>
          <w:p>
            <w:pPr>
              <w:spacing w:before="100"/>
            </w:pPr>
            <w:r>
              <w:tab/>
              <w:t xml:space="preserve">Descend to cross </w:t>
            </w:r>
            <w:r>
              <w:rPr>
                <w:b/>
                <w:bCs/>
              </w:rPr>
              <w:t>River Dee</w:t>
            </w:r>
            <w:r>
              <w:t xml:space="preserve"> &amp; climb to...</w:t>
            </w:r>
          </w:p>
          <w:p>
            <w:pPr>
              <w:spacing w:before="100"/>
            </w:pPr>
            <w:r>
              <w:t>1.7</w:t>
              <w:tab/>
              <w:t>L @ T (sp Llangollen) A539</w:t>
              <w:tab/>
              <w:t>92.7</w:t>
            </w:r>
          </w:p>
          <w:p>
            <w:pPr>
              <w:spacing w:before="100"/>
            </w:pPr>
            <w:r>
              <w:t>0.4</w:t>
              <w:tab/>
            </w:r>
            <w:r>
              <w:rPr>
                <w:szCs w:val="22"/>
              </w:rPr>
              <w:t>1</w:t>
            </w:r>
            <w:r>
              <w:rPr>
                <w:szCs w:val="22"/>
                <w:vertAlign w:val="superscript"/>
              </w:rPr>
              <w:t>st</w:t>
            </w:r>
            <w:r>
              <w:rPr>
                <w:szCs w:val="22"/>
              </w:rPr>
              <w:t xml:space="preserve"> R [by Aussie Rooster PH] (sp </w:t>
            </w:r>
            <w:r>
              <w:rPr>
                <w:b/>
                <w:szCs w:val="22"/>
              </w:rPr>
              <w:t>GARTH</w:t>
            </w:r>
            <w:r>
              <w:rPr>
                <w:szCs w:val="22"/>
              </w:rPr>
              <w:t>)</w:t>
            </w:r>
            <w:r>
              <w:rPr>
                <w:spacing w:val="-4" w:percent="97"/>
                <w:szCs w:val="22"/>
              </w:rPr>
              <w:tab/>
              <w:t>93.1</w:t>
            </w:r>
            <w:r/>
          </w:p>
          <w:p>
            <w:pPr>
              <w:spacing w:before="100"/>
            </w:pPr>
            <w:r>
              <w:tab/>
            </w:r>
            <w:r>
              <w:rPr>
                <w:i/>
                <w:u w:color="auto" w:val="single"/>
              </w:rPr>
              <w:t>Climb</w:t>
            </w:r>
            <w:r>
              <w:t xml:space="preserve"> thro’ </w:t>
            </w:r>
            <w:r>
              <w:rPr>
                <w:b/>
              </w:rPr>
              <w:t>GARTH</w:t>
            </w:r>
            <w:r>
              <w:t xml:space="preserve"> following (sp Panorama)</w:t>
            </w:r>
          </w:p>
          <w:p>
            <w:pPr>
              <w:spacing w:before="100"/>
            </w:pPr>
            <w:r>
              <w:t>1.3</w:t>
              <w:tab/>
              <w:t xml:space="preserve">L (no sp) </w:t>
            </w:r>
            <w:r>
              <w:rPr>
                <w:b/>
                <w:i/>
              </w:rPr>
              <w:t>Ffordd Pen y Gaer</w:t>
            </w:r>
            <w:r>
              <w:tab/>
              <w:t>94.4</w:t>
            </w:r>
          </w:p>
          <w:p>
            <w:pPr>
              <w:spacing w:before="100"/>
            </w:pPr>
            <w:r>
              <w:t>0.9</w:t>
              <w:tab/>
            </w:r>
            <w:r>
              <w:rPr>
                <w:szCs w:val="22"/>
              </w:rPr>
              <w:t>L (SO) @ T (no road markings) over cattle grid</w:t>
            </w:r>
            <w:r>
              <w:tab/>
              <w:t>95.3</w:t>
            </w:r>
          </w:p>
          <w:p>
            <w:pPr>
              <w:spacing w:before="100"/>
            </w:pPr>
            <w:r>
              <w:t>4.2</w:t>
              <w:tab/>
              <w:t>R @ T (sp World’s End)</w:t>
              <w:tab/>
              <w:t>99.5</w:t>
            </w:r>
          </w:p>
          <w:p>
            <w:pPr>
              <w:spacing w:before="100"/>
            </w:pPr>
            <w:r>
              <w:t>1.8</w:t>
              <w:tab/>
              <w:t xml:space="preserve">L (sp </w:t>
            </w:r>
            <w:r>
              <w:rPr>
                <w:b/>
              </w:rPr>
              <w:t>PENTREDWR</w:t>
            </w:r>
            <w:r>
              <w:t>)</w:t>
              <w:tab/>
              <w:t>101.3</w:t>
            </w:r>
          </w:p>
          <w:p>
            <w:pPr>
              <w:spacing w:before="100"/>
            </w:pPr>
            <w:r>
              <w:t>2.2</w:t>
              <w:tab/>
              <w:t xml:space="preserve">R @ T (sp </w:t>
            </w:r>
            <w:r>
              <w:rPr>
                <w:b/>
              </w:rPr>
              <w:t>Old Horseshoe Pass</w:t>
            </w:r>
            <w:r>
              <w:t>)</w:t>
              <w:tab/>
              <w:t>103.5</w:t>
            </w:r>
          </w:p>
          <w:p>
            <w:pPr>
              <w:spacing w:before="100"/>
            </w:pPr>
            <w:r>
              <w:tab/>
            </w:r>
            <w:r>
              <w:rPr>
                <w:i/>
                <w:u w:color="auto" w:val="single"/>
              </w:rPr>
              <w:t>Climb</w:t>
            </w:r>
            <w:r>
              <w:t xml:space="preserve"> </w:t>
            </w:r>
            <w:r>
              <w:rPr>
                <w:b/>
              </w:rPr>
              <w:t>Old Horseshoe Pass</w:t>
            </w:r>
            <w:r>
              <w:t xml:space="preserve"> to summit (</w:t>
            </w:r>
            <w:r>
              <w:rPr>
                <w:rFonts w:ascii="Wingdings 2" w:hAnsi="Wingdings 2" w:cs="Wingdings 2"/>
              </w:rPr>
              <w:t></w:t>
            </w:r>
            <w:r>
              <w:t xml:space="preserve">396m) </w:t>
            </w:r>
          </w:p>
          <w:p>
            <w:pPr>
              <w:pStyle w:val="para16"/>
              <w:spacing w:before="10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0" behindDoc="0" locked="0" layoutInCell="1" hidden="0" allowOverlap="1">
                  <wp:simplePos x="0" y="0"/>
                  <wp:positionH relativeFrom="page">
                    <wp:posOffset>73660</wp:posOffset>
                  </wp:positionH>
                  <wp:positionV relativeFrom="page">
                    <wp:posOffset>4283710</wp:posOffset>
                  </wp:positionV>
                  <wp:extent cx="170180" cy="215900"/>
                  <wp:effectExtent l="0" t="0" r="0" b="0"/>
                  <wp:wrapSquare wrapText="bothSides"/>
                  <wp:docPr id="10" name="Picture10"/>
                  <wp:cNvGraphicFramePr/>
                  <a:graphic xmlns:a="http://schemas.openxmlformats.org/drawingml/2006/main">
                    <a:graphicData uri="http://schemas.openxmlformats.org/drawingml/2006/picture">
                      <pic:pic xmlns:pic="http://schemas.openxmlformats.org/drawingml/2006/picture">
                        <pic:nvPicPr>
                          <pic:cNvPr id="10" name="Picture10"/>
                          <pic:cNvPicPr>
                            <a:extLst>
                              <a:ext uri="smNativeData">
                                <sm:smNativeData xmlns:sm="smNativeData" val="SMDATA_16_0Gxi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BAAAKIAAAAAAAAFAAAAAAAAAAAAAAB0AAAAAAAAAAAAAABaGgAADAEAAFQBAAABAAAAthcAAMw5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CONTROL</w:t>
            </w:r>
            <w:r>
              <w:t xml:space="preserve"> @ </w:t>
            </w:r>
            <w:r>
              <w:rPr>
                <w:b/>
              </w:rPr>
              <w:t>Horseshoe Pass summit</w:t>
            </w:r>
            <w:r>
              <w:tab/>
            </w:r>
            <w:r>
              <w:rPr>
                <w:b/>
              </w:rPr>
              <w:t>105.3</w:t>
            </w:r>
            <w:r>
              <w:rPr>
                <w:b/>
              </w:rPr>
            </w:r>
          </w:p>
          <w:p>
            <w:pPr>
              <w:ind w:left="283" w:hanging="283"/>
              <w:spacing w:before="0" w:after="12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333333"/>
                <w:sz w:val="22"/>
                <w:szCs w:val="22"/>
              </w:rPr>
            </w:pPr>
            <w:r>
              <w:rPr>
                <w:rFonts w:ascii="Bodoni MT" w:hAnsi="Bodoni MT" w:eastAsia="Bodoni MT" w:cs="Bodoni MT"/>
                <w:b/>
                <w:i/>
                <w:color w:val="575656"/>
              </w:rPr>
              <w:t xml:space="preserve"> i</w:t>
            </w:r>
            <w:r>
              <w:rPr>
                <w:rFonts w:eastAsia="Calibri"/>
                <w:i/>
              </w:rPr>
              <w:t xml:space="preserve"> </w:t>
              <w:tab/>
            </w:r>
            <w:r>
              <w:rPr>
                <w:rFonts w:eastAsia="Calibri"/>
                <w:i/>
                <w:color w:val="333333"/>
                <w:sz w:val="22"/>
                <w:szCs w:val="22"/>
              </w:rPr>
              <w:t>Ponderosa Cafe is now sadly closed - use Llangollen, Froncyssyllte or Chirk for shops or cafes if needed.</w:t>
            </w:r>
            <w:r>
              <w:rPr>
                <w:rFonts w:eastAsia="Calibri"/>
                <w:i/>
                <w:color w:val="333333"/>
                <w:sz w:val="22"/>
                <w:szCs w:val="22"/>
              </w:rPr>
            </w:r>
          </w:p>
        </w:tc>
      </w:tr>
      <w:tr>
        <w:trPr>
          <w:tblHeader w:val="0"/>
          <w:cantSplit/>
          <w:trHeight w:val="7483"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51280848" protected="1"/>
          </w:tcPr>
          <w:p>
            <w:pPr>
              <w:pStyle w:val="para9"/>
              <w:spacing w:before="120"/>
              <w:rPr>
                <w:sz w:val="22"/>
                <w:szCs w:val="22"/>
              </w:rPr>
            </w:pPr>
            <w:r>
              <w:rPr>
                <w:bCs/>
                <w:szCs w:val="32"/>
              </w:rPr>
              <w:t>❸</w:t>
            </w:r>
            <w:r>
              <w:rPr>
                <w:sz w:val="32"/>
                <w:position w:val="-1"/>
              </w:rPr>
              <w:tab/>
            </w:r>
            <w:r>
              <w:t>Horseshoe Pass – Baschurch</w:t>
              <w:tab/>
              <w:t>47</w:t>
            </w:r>
            <w:r>
              <w:rPr>
                <w:sz w:val="22"/>
                <w:szCs w:val="22"/>
              </w:rPr>
              <w:t>km</w:t>
            </w:r>
            <w:r>
              <w:rPr>
                <w:sz w:val="22"/>
                <w:szCs w:val="22"/>
              </w:rPr>
            </w:r>
          </w:p>
          <w:p>
            <w:pPr/>
            <w:r>
              <w:tab/>
              <w:t xml:space="preserve">L @ T on to main road &amp; descend (new) Horseshoe Pass to </w:t>
            </w:r>
            <w:r>
              <w:rPr>
                <w:b/>
              </w:rPr>
              <w:t>LLANGOLLEN</w:t>
            </w:r>
            <w:r>
              <w:t xml:space="preserve"> where</w:t>
              <w:tab/>
            </w:r>
          </w:p>
          <w:p>
            <w:pPr/>
            <w:r>
              <w:t>7.0</w:t>
              <w:tab/>
              <w:t>R (sp Motor Museum), over canal &amp; imm L onto towpath</w:t>
              <w:tab/>
              <w:t>112.3</w:t>
            </w:r>
          </w:p>
          <w:p>
            <w:pPr>
              <w:rPr>
                <w:b/>
                <w:bCs/>
              </w:rPr>
            </w:pPr>
            <w:r>
              <w:tab/>
              <w:t xml:space="preserve">Follow towpath thro’ </w:t>
            </w:r>
            <w:r>
              <w:rPr>
                <w:b/>
                <w:bCs/>
              </w:rPr>
              <w:t>LLANGOLLEN</w:t>
            </w:r>
            <w:r>
              <w:t xml:space="preserve"> and continue to </w:t>
            </w:r>
            <w:r>
              <w:rPr>
                <w:b/>
                <w:bCs/>
              </w:rPr>
              <w:t>TREFOR</w:t>
            </w:r>
            <w:r>
              <w:rPr>
                <w:b/>
                <w:bCs/>
              </w:rPr>
            </w:r>
          </w:p>
          <w:p>
            <w:pPr/>
            <w:r>
              <w:t>8.4</w:t>
              <w:tab/>
              <w:t>L @ T &amp; imm R into boatyard</w:t>
              <w:tab/>
              <w:t>120.7</w:t>
            </w:r>
          </w:p>
          <w:p>
            <w:pPr/>
            <w:r>
              <w:tab/>
              <w:t>Cross footbridge &amp; bear R along canal to</w:t>
            </w:r>
          </w:p>
          <w:p>
            <w:pPr/>
            <w:r>
              <w:t>0.3</w:t>
              <w:tab/>
              <w:t xml:space="preserve">Cross </w:t>
            </w:r>
            <w:r>
              <w:rPr>
                <w:b/>
                <w:bCs/>
              </w:rPr>
              <w:t>Pontcyssyllte aqueduct</w:t>
            </w:r>
            <w:r>
              <w:t xml:space="preserve"> (</w:t>
            </w:r>
            <w:r>
              <w:rPr>
                <w:u w:color="auto" w:val="single"/>
              </w:rPr>
              <w:t>walk</w:t>
            </w:r>
            <w:r>
              <w:t>!)</w:t>
              <w:tab/>
              <w:t>121.0</w:t>
            </w:r>
          </w:p>
          <w:p>
            <w:pPr/>
            <w:r>
              <w:t>2.9</w:t>
              <w:tab/>
              <w:t xml:space="preserve">Continue along canal towpath, thro’ </w:t>
            </w:r>
            <w:r>
              <w:rPr>
                <w:b/>
                <w:bCs/>
              </w:rPr>
              <w:t xml:space="preserve">Whitehouse Tunnel </w:t>
            </w:r>
            <w:r>
              <w:t>(174m)</w:t>
              <w:tab/>
              <w:t>123.9</w:t>
            </w:r>
          </w:p>
          <w:p>
            <w:pPr/>
            <w:r>
              <w:t>2.5</w:t>
              <w:tab/>
              <w:t>Bear L imm before 2</w:t>
            </w:r>
            <w:r>
              <w:rPr>
                <w:vertAlign w:val="superscript"/>
              </w:rPr>
              <w:t>nd</w:t>
            </w:r>
            <w:r>
              <w:t xml:space="preserve"> tunnel to...</w:t>
              <w:tab/>
              <w:t>126.4</w:t>
            </w:r>
          </w:p>
          <w:p>
            <w:pPr/>
            <w:r>
              <w:tab/>
              <w:t>L @ T with road, over rlwy &amp; imm R @ mini-RAB</w:t>
            </w:r>
          </w:p>
          <w:p>
            <w:pPr/>
            <w:r>
              <w:t>0.4</w:t>
              <w:tab/>
              <w:t>L @ mini-RAB &amp; imm R thro’ gate onto path</w:t>
              <w:tab/>
              <w:t>126.8</w:t>
            </w:r>
          </w:p>
          <w:p>
            <w:pPr/>
            <w:r>
              <w:tab/>
              <w:t xml:space="preserve">Descend to rejoin towpath across </w:t>
            </w:r>
            <w:r>
              <w:rPr>
                <w:b/>
                <w:bCs/>
              </w:rPr>
              <w:t>Chirk aqueduct</w:t>
            </w:r>
            <w:r/>
          </w:p>
          <w:p>
            <w:pPr/>
            <w:r>
              <w:t>0.9</w:t>
              <w:tab/>
              <w:t>R to rejoin road &amp; climb...</w:t>
              <w:tab/>
              <w:t>127.7</w:t>
            </w:r>
          </w:p>
          <w:p>
            <w:pPr/>
            <w:r>
              <w:t>0.2</w:t>
              <w:tab/>
              <w:t>1</w:t>
            </w:r>
            <w:r>
              <w:rPr>
                <w:vertAlign w:val="superscript"/>
              </w:rPr>
              <w:t>st</w:t>
            </w:r>
            <w:r>
              <w:t xml:space="preserve"> L (no sp)</w:t>
              <w:tab/>
              <w:t>127.9</w:t>
            </w:r>
          </w:p>
          <w:p>
            <w:pPr>
              <w:pStyle w:val="para12"/>
            </w:pPr>
            <w:r>
              <w:tab/>
              <w:tab/>
              <w:t xml:space="preserve">Continued </w:t>
            </w:r>
            <w:r>
              <w:rPr>
                <w:rFonts w:ascii="Wingdings" w:hAnsi="Wingdings" w:cs="Wingdings"/>
              </w:rPr>
              <w:t></w:t>
            </w:r>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51280848" protected="1"/>
          </w:tcPr>
          <w:p>
            <w:pPr>
              <w:pStyle w:val="para9"/>
              <w:spacing w:before="120"/>
              <w:rPr>
                <w:sz w:val="22"/>
                <w:szCs w:val="22"/>
              </w:rPr>
            </w:pPr>
            <w:r>
              <w:rPr>
                <w:bCs/>
                <w:szCs w:val="32"/>
              </w:rPr>
              <w:t>❸</w:t>
            </w:r>
            <w:r>
              <w:rPr>
                <w:sz w:val="32"/>
                <w:position w:val="-1"/>
              </w:rPr>
              <w:tab/>
            </w:r>
            <w:r>
              <w:t>Horseshoe Pass – Baschurch</w:t>
              <w:tab/>
              <w:t>47</w:t>
            </w:r>
            <w:r>
              <w:rPr>
                <w:sz w:val="22"/>
                <w:szCs w:val="22"/>
              </w:rPr>
              <w:t>km</w:t>
            </w:r>
            <w:r>
              <w:rPr>
                <w:sz w:val="22"/>
                <w:szCs w:val="22"/>
              </w:rPr>
            </w:r>
          </w:p>
          <w:p>
            <w:pPr/>
            <w:r>
              <w:t>0.9</w:t>
              <w:tab/>
              <w:t>R @ T (no sp) by The Poachers PH</w:t>
              <w:tab/>
              <w:t>128.6</w:t>
            </w:r>
          </w:p>
          <w:p>
            <w:pPr/>
            <w:r>
              <w:t>1.3</w:t>
              <w:tab/>
              <w:t>2</w:t>
            </w:r>
            <w:r>
              <w:rPr>
                <w:vertAlign w:val="superscript"/>
              </w:rPr>
              <w:t>nd</w:t>
            </w:r>
            <w:r>
              <w:t xml:space="preserve"> exit @ A5 RAB (sp St Martins) </w:t>
            </w:r>
            <w:r>
              <w:rPr>
                <w:b/>
              </w:rPr>
              <w:t>B5070</w:t>
            </w:r>
            <w:r>
              <w:tab/>
              <w:t>129.2</w:t>
            </w:r>
          </w:p>
          <w:p>
            <w:pPr/>
            <w:r>
              <w:t>0.4</w:t>
              <w:tab/>
              <w:t>1</w:t>
            </w:r>
            <w:r>
              <w:rPr>
                <w:vertAlign w:val="superscript"/>
              </w:rPr>
              <w:t>st</w:t>
            </w:r>
            <w:r>
              <w:t xml:space="preserve"> R (no sp) [‘10t weight limit’]</w:t>
              <w:tab/>
              <w:t>129.6</w:t>
            </w:r>
          </w:p>
          <w:p>
            <w:pPr/>
            <w:r>
              <w:t>0.6</w:t>
              <w:tab/>
              <w:t>1</w:t>
            </w:r>
            <w:r>
              <w:rPr>
                <w:vertAlign w:val="superscript"/>
              </w:rPr>
              <w:t>st</w:t>
            </w:r>
            <w:r>
              <w:t xml:space="preserve"> R (no sp) imm after canal bridge</w:t>
              <w:tab/>
              <w:t>130.2</w:t>
            </w:r>
          </w:p>
          <w:p>
            <w:pPr/>
            <w:r>
              <w:t>1.6</w:t>
              <w:tab/>
              <w:t xml:space="preserve">L @ T (no sp) into </w:t>
            </w:r>
            <w:r>
              <w:rPr>
                <w:b/>
              </w:rPr>
              <w:t>GOBOWEN</w:t>
            </w:r>
            <w:r>
              <w:tab/>
              <w:t>131.8</w:t>
            </w:r>
          </w:p>
          <w:p>
            <w:pPr/>
            <w:r>
              <w:t>0.7</w:t>
              <w:tab/>
              <w:t>2</w:t>
            </w:r>
            <w:r>
              <w:rPr>
                <w:vertAlign w:val="superscript"/>
              </w:rPr>
              <w:t>nd</w:t>
            </w:r>
            <w:r>
              <w:t xml:space="preserve"> exit @ RAB (sp </w:t>
            </w:r>
            <w:r>
              <w:rPr>
                <w:b/>
              </w:rPr>
              <w:t>WHITTINGTON</w:t>
            </w:r>
            <w:r>
              <w:t xml:space="preserve">) </w:t>
            </w:r>
            <w:r>
              <w:rPr>
                <w:b/>
              </w:rPr>
              <w:t>B5009</w:t>
            </w:r>
            <w:r>
              <w:tab/>
              <w:t>132.5</w:t>
            </w:r>
          </w:p>
          <w:p>
            <w:pPr/>
            <w:r>
              <w:t>3.5</w:t>
              <w:tab/>
            </w:r>
            <w:r>
              <w:rPr>
                <w:b/>
              </w:rPr>
              <w:t>WITTINGTON</w:t>
            </w:r>
            <w:r>
              <w:t>, SO</w:t>
              <w:tab/>
              <w:t>136.0</w:t>
            </w:r>
          </w:p>
          <w:p>
            <w:pPr/>
            <w:r>
              <w:t>4.6</w:t>
              <w:tab/>
            </w:r>
            <w:r>
              <w:rPr>
                <w:b/>
              </w:rPr>
              <w:t>QUEENS HEAD</w:t>
            </w:r>
            <w:r>
              <w:t>, L @ T (no sp)</w:t>
              <w:tab/>
              <w:t>140.6</w:t>
            </w:r>
          </w:p>
          <w:p>
            <w:pPr/>
            <w:r>
              <w:t>0.5</w:t>
              <w:tab/>
              <w:t>2</w:t>
            </w:r>
            <w:r>
              <w:rPr>
                <w:vertAlign w:val="superscript"/>
              </w:rPr>
              <w:t>nd</w:t>
            </w:r>
            <w:r>
              <w:t xml:space="preserve"> L (sp Twyford)</w:t>
              <w:tab/>
              <w:t>141.1</w:t>
            </w:r>
          </w:p>
          <w:p>
            <w:pPr/>
            <w:r>
              <w:t>1.1</w:t>
              <w:tab/>
              <w:t xml:space="preserve">SO @ X (sp </w:t>
            </w:r>
            <w:r>
              <w:rPr>
                <w:b/>
                <w:bCs/>
              </w:rPr>
              <w:t>EARDISTON</w:t>
            </w:r>
            <w:r>
              <w:t xml:space="preserve">, </w:t>
            </w:r>
            <w:r>
              <w:rPr>
                <w:b/>
                <w:bCs/>
              </w:rPr>
              <w:t>WYKEY</w:t>
            </w:r>
            <w:r>
              <w:t>)</w:t>
              <w:tab/>
              <w:t>142.2</w:t>
            </w:r>
          </w:p>
          <w:p>
            <w:pPr/>
            <w:r>
              <w:t>0.5</w:t>
              <w:tab/>
              <w:t>L @ T</w:t>
              <w:tab/>
              <w:t>142.7</w:t>
            </w:r>
          </w:p>
          <w:p>
            <w:pPr/>
            <w:r>
              <w:t>4.7</w:t>
              <w:tab/>
              <w:t xml:space="preserve">L (sp Stanwardine) </w:t>
            </w:r>
            <w:r>
              <w:rPr>
                <w:sz w:val="22"/>
                <w:szCs w:val="22"/>
              </w:rPr>
              <w:t>[‘unsuitable for HGV’]</w:t>
            </w:r>
            <w:r>
              <w:tab/>
              <w:t>147.4</w:t>
            </w:r>
          </w:p>
          <w:p>
            <w:pPr/>
            <w:r>
              <w:t>2.6</w:t>
              <w:tab/>
              <w:t>R @ T (no sp)</w:t>
              <w:tab/>
              <w:t>150.0</w:t>
            </w:r>
          </w:p>
          <w:p>
            <w:pPr/>
            <w:r>
              <w:t>1.9</w:t>
              <w:tab/>
              <w:t>R @ X (sp Myddle, Shrewsbury)</w:t>
              <w:tab/>
              <w:t>151.9</w:t>
            </w:r>
          </w:p>
          <w:p>
            <w:pPr/>
            <w:r>
              <w:t>0.4</w:t>
              <w:tab/>
              <w:t>R @ |X| (sp Shrewsbury)</w:t>
              <w:tab/>
              <w:t>152.3</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51" behindDoc="0" locked="0" layoutInCell="1" hidden="0" allowOverlap="1">
                  <wp:simplePos x="0" y="0"/>
                  <wp:positionH relativeFrom="page">
                    <wp:posOffset>80010</wp:posOffset>
                  </wp:positionH>
                  <wp:positionV relativeFrom="page">
                    <wp:posOffset>4307840</wp:posOffset>
                  </wp:positionV>
                  <wp:extent cx="170180" cy="215900"/>
                  <wp:effectExtent l="0" t="0" r="0" b="0"/>
                  <wp:wrapSquare wrapText="bothSides"/>
                  <wp:docPr id="11" name="Picture9"/>
                  <wp:cNvGraphicFramePr/>
                  <a:graphic xmlns:a="http://schemas.openxmlformats.org/drawingml/2006/main">
                    <a:graphicData uri="http://schemas.openxmlformats.org/drawingml/2006/picture">
                      <pic:pic xmlns:pic="http://schemas.openxmlformats.org/drawingml/2006/picture">
                        <pic:nvPicPr>
                          <pic:cNvPr id="11" name="Picture9"/>
                          <pic:cNvPicPr>
                            <a:extLst>
                              <a:ext uri="smNativeData">
                                <sm:smNativeData xmlns:sm="smNativeData" val="SMDATA_16_0Gxi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BAAAKIAAAAAAAAGAAAAAAAAAAAAAAB+AAAAAAAAAAAAAACAGgAADAEAAFQBAAACAAAAwBcAALkb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rPr>
                <w:b/>
              </w:rPr>
              <w:tab/>
              <w:t>BASCHURCH</w:t>
            </w:r>
            <w:r>
              <w:t xml:space="preserve"> </w:t>
            </w:r>
            <w:r>
              <w:rPr>
                <w:b/>
              </w:rPr>
              <w:t>CONTROL</w:t>
            </w:r>
            <w:r>
              <w:tab/>
            </w:r>
            <w:r>
              <w:rPr>
                <w:b/>
              </w:rPr>
              <w:t>152.6</w:t>
            </w:r>
            <w:r/>
          </w:p>
          <w:p>
            <w:pPr>
              <w:ind w:left="283" w:hanging="283"/>
              <w:spacing w:befor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333333"/>
                <w:sz w:val="22"/>
                <w:szCs w:val="22"/>
              </w:rPr>
            </w:pPr>
            <w:r>
              <w:rPr>
                <w:rFonts w:ascii="Bodoni MT" w:hAnsi="Bodoni MT" w:eastAsia="Bodoni MT" w:cs="Bodoni MT"/>
                <w:b/>
                <w:i/>
                <w:color w:val="333333"/>
              </w:rPr>
              <w:t xml:space="preserve"> i</w:t>
            </w:r>
            <w:r>
              <w:rPr>
                <w:rFonts w:eastAsia="Calibri"/>
                <w:i/>
                <w:color w:val="333333"/>
              </w:rPr>
              <w:t xml:space="preserve"> </w:t>
              <w:tab/>
            </w:r>
            <w:r>
              <w:rPr>
                <w:rFonts w:eastAsia="Calibri"/>
                <w:i/>
                <w:color w:val="333333"/>
                <w:sz w:val="22"/>
                <w:szCs w:val="22"/>
              </w:rPr>
              <w:t>Spar store shortly on L.</w:t>
            </w:r>
            <w:r>
              <w:rPr>
                <w:rFonts w:eastAsia="Calibri"/>
                <w:i/>
                <w:color w:val="333333"/>
                <w:sz w:val="22"/>
                <w:szCs w:val="22"/>
              </w:rPr>
            </w:r>
          </w:p>
        </w:tc>
      </w:tr>
      <w:tr>
        <w:trPr>
          <w:tblHeader w:val="0"/>
          <w:cantSplit/>
          <w:trHeight w:val="8107"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nil" w:sz="0" w:space="0" w:color="000000" tmln="20, 20, 20, 0, 0"/>
              <w:right w:val="dashed" w:sz="6" w:space="0" w:color="7F7F7F" tmln="15, 20, 20, 4, 0"/>
              <w:tl2br w:val="nil" w:sz="0" w:space="0" w:color="000000" tmln="20, 20, 20, 0, 0"/>
              <w:tr2bl w:val="nil" w:sz="0" w:space="0" w:color="000000" tmln="20, 20, 20, 0, 0"/>
            </w:tcBorders>
            <w:tmTcPr id="1751280848" protected="1"/>
          </w:tcPr>
          <w:p>
            <w:pPr>
              <w:pStyle w:val="para9"/>
              <w:spacing w:before="120"/>
              <w:rPr>
                <w:sz w:val="22"/>
                <w:szCs w:val="22"/>
              </w:rPr>
            </w:pPr>
            <w:r>
              <w:rPr>
                <w:szCs w:val="32"/>
              </w:rPr>
              <w:t>❹</w:t>
            </w:r>
            <w:r>
              <w:rPr>
                <w:sz w:val="32"/>
                <w:position w:val="-1"/>
              </w:rPr>
              <w:tab/>
            </w:r>
            <w:r>
              <w:t xml:space="preserve">Baschurch – Codsall </w:t>
              <w:tab/>
              <w:t>62</w:t>
            </w:r>
            <w:r>
              <w:rPr>
                <w:sz w:val="22"/>
                <w:szCs w:val="22"/>
              </w:rPr>
              <w:t>km</w:t>
            </w:r>
            <w:r>
              <w:rPr>
                <w:sz w:val="22"/>
                <w:szCs w:val="22"/>
              </w:rPr>
            </w:r>
          </w:p>
          <w:p>
            <w:pPr>
              <w:spacing w:before="100"/>
            </w:pPr>
            <w:r>
              <w:tab/>
              <w:t>Continue to 1</w:t>
            </w:r>
            <w:r>
              <w:rPr>
                <w:vertAlign w:val="superscript"/>
              </w:rPr>
              <w:t>st</w:t>
            </w:r>
            <w:r>
              <w:t xml:space="preserve"> exit @ RAB (sp Shrewsbury)</w:t>
              <w:tab/>
              <w:t>153.7</w:t>
            </w:r>
          </w:p>
          <w:p>
            <w:pPr>
              <w:spacing w:before="100"/>
            </w:pPr>
            <w:r>
              <w:t>2.6</w:t>
              <w:tab/>
              <w:t>L @ |X| (sp Old Woods, Merrington Fishery)</w:t>
              <w:tab/>
              <w:t>156.3</w:t>
            </w:r>
          </w:p>
          <w:p>
            <w:pPr>
              <w:spacing w:before="100"/>
            </w:pPr>
            <w:r>
              <w:t>2.9</w:t>
              <w:tab/>
            </w:r>
            <w:r>
              <w:rPr>
                <w:b/>
                <w:bCs/>
              </w:rPr>
              <w:t>MERRINGTON</w:t>
            </w:r>
            <w:r>
              <w:t xml:space="preserve">, L @ end of village (sp Preston Gubbals, </w:t>
            </w:r>
            <w:r>
              <w:rPr>
                <w:b/>
                <w:bCs/>
              </w:rPr>
              <w:t>HADNALL</w:t>
            </w:r>
            <w:r>
              <w:t>)</w:t>
              <w:tab/>
              <w:t>159.2</w:t>
            </w:r>
          </w:p>
          <w:p>
            <w:pPr>
              <w:spacing w:before="100"/>
            </w:pPr>
            <w:r>
              <w:t>1.4</w:t>
              <w:tab/>
              <w:t>L @ X (no sp)</w:t>
              <w:tab/>
              <w:t>160.6</w:t>
            </w:r>
          </w:p>
          <w:p>
            <w:pPr>
              <w:spacing w:before="100"/>
            </w:pPr>
            <w:r>
              <w:t>1.0</w:t>
              <w:tab/>
              <w:t xml:space="preserve">SO @ X A528 (sp </w:t>
            </w:r>
            <w:r>
              <w:rPr>
                <w:b/>
                <w:bCs/>
              </w:rPr>
              <w:t>HADNALL</w:t>
            </w:r>
            <w:r>
              <w:t>)</w:t>
              <w:tab/>
              <w:t>161.6</w:t>
            </w:r>
          </w:p>
          <w:p>
            <w:pPr>
              <w:spacing w:before="100"/>
            </w:pPr>
            <w:r>
              <w:t>1.2</w:t>
              <w:tab/>
              <w:t>1</w:t>
            </w:r>
            <w:r>
              <w:rPr>
                <w:vertAlign w:val="superscript"/>
              </w:rPr>
              <w:t>st</w:t>
            </w:r>
            <w:r>
              <w:t xml:space="preserve"> L (no sp)</w:t>
              <w:tab/>
              <w:t>162.8</w:t>
            </w:r>
          </w:p>
          <w:p>
            <w:pPr>
              <w:spacing w:before="100"/>
            </w:pPr>
            <w:r>
              <w:t>3.4</w:t>
              <w:tab/>
            </w:r>
            <w:r>
              <w:rPr>
                <w:b/>
                <w:bCs/>
              </w:rPr>
              <w:t>HADNALL</w:t>
            </w:r>
            <w:r>
              <w:t xml:space="preserve">, SO @ X A49 (sp </w:t>
            </w:r>
            <w:r>
              <w:rPr>
                <w:b/>
                <w:bCs/>
              </w:rPr>
              <w:t>ASTLEY</w:t>
            </w:r>
            <w:r>
              <w:t>)</w:t>
              <w:tab/>
              <w:t>166.2</w:t>
            </w:r>
          </w:p>
          <w:p>
            <w:pPr>
              <w:spacing w:before="100"/>
            </w:pPr>
            <w:r>
              <w:t>1.4</w:t>
              <w:tab/>
            </w:r>
            <w:r>
              <w:rPr>
                <w:b/>
                <w:bCs/>
              </w:rPr>
              <w:t>ASTLEY</w:t>
            </w:r>
            <w:r>
              <w:t>, L (sp Shawbury, Upton Magna)</w:t>
              <w:tab/>
              <w:t>167.6</w:t>
            </w:r>
          </w:p>
          <w:p>
            <w:pPr>
              <w:spacing w:before="100"/>
            </w:pPr>
            <w:r>
              <w:t>0.8</w:t>
              <w:tab/>
              <w:t>SO @ X A53 (sp Upton Magna)</w:t>
              <w:tab/>
              <w:t>168.4</w:t>
            </w:r>
          </w:p>
          <w:p>
            <w:pPr>
              <w:spacing w:before="100"/>
            </w:pPr>
            <w:r>
              <w:t>1.0</w:t>
              <w:tab/>
              <w:t>1</w:t>
            </w:r>
            <w:r>
              <w:rPr>
                <w:vertAlign w:val="superscript"/>
              </w:rPr>
              <w:t>st</w:t>
            </w:r>
            <w:r>
              <w:t xml:space="preserve"> L (sp Bings Heath)</w:t>
              <w:tab/>
              <w:t>169.4</w:t>
            </w:r>
          </w:p>
          <w:p>
            <w:pPr>
              <w:spacing w:before="100"/>
            </w:pPr>
            <w:r>
              <w:t>1.0</w:t>
              <w:tab/>
              <w:t>R @ T (sp Poynton, CR45)</w:t>
              <w:tab/>
              <w:t>170.4</w:t>
            </w:r>
          </w:p>
          <w:p>
            <w:pPr>
              <w:spacing w:before="100"/>
            </w:pPr>
            <w:r>
              <w:t>2.1</w:t>
              <w:tab/>
              <w:t>R @ T (sp Poynton, Roden)</w:t>
              <w:tab/>
              <w:t>172.5</w:t>
            </w:r>
          </w:p>
          <w:p>
            <w:pPr>
              <w:spacing w:before="100"/>
            </w:pPr>
            <w:r>
              <w:t>0.8</w:t>
              <w:tab/>
            </w:r>
            <w:r>
              <w:rPr>
                <w:spacing w:val="-4" w:percent="97"/>
              </w:rPr>
              <w:t xml:space="preserve">L @ RH bend (sp Gt Wytheford, </w:t>
            </w:r>
            <w:r>
              <w:rPr>
                <w:b/>
                <w:bCs/>
                <w:spacing w:val="-4" w:percent="97"/>
              </w:rPr>
              <w:t>HIGH ERCALL</w:t>
            </w:r>
            <w:r>
              <w:rPr>
                <w:spacing w:val="-4" w:percent="97"/>
              </w:rPr>
              <w:t>)</w:t>
              <w:tab/>
            </w:r>
            <w:r>
              <w:t>173.3</w:t>
            </w:r>
          </w:p>
          <w:p>
            <w:pPr>
              <w:spacing w:before="100"/>
            </w:pPr>
            <w:r>
              <w:t>0.7</w:t>
              <w:tab/>
              <w:t xml:space="preserve">R &amp; imm R @ T (sp </w:t>
            </w:r>
            <w:r>
              <w:rPr>
                <w:b/>
                <w:bCs/>
              </w:rPr>
              <w:t>HIGH ERCALL</w:t>
            </w:r>
            <w:r>
              <w:t>)</w:t>
              <w:tab/>
              <w:t>174.0</w:t>
            </w:r>
          </w:p>
          <w:p>
            <w:pPr>
              <w:spacing w:before="100"/>
            </w:pPr>
            <w:r>
              <w:tab/>
            </w:r>
            <w:r>
              <w:rPr>
                <w:b/>
              </w:rPr>
              <w:t>HIGH ERCALL</w:t>
            </w:r>
            <w:r>
              <w:t>, SO</w:t>
            </w:r>
          </w:p>
          <w:p>
            <w:pPr>
              <w:spacing w:before="100"/>
            </w:pPr>
            <w:r>
              <w:t>3.7</w:t>
              <w:tab/>
              <w:t xml:space="preserve">L @ mini-RAB (sp Newport) </w:t>
            </w:r>
            <w:r>
              <w:rPr>
                <w:b/>
              </w:rPr>
              <w:t>B5062</w:t>
            </w:r>
            <w:r>
              <w:tab/>
              <w:t>177.7</w:t>
            </w:r>
          </w:p>
          <w:p>
            <w:pPr>
              <w:spacing w:before="100"/>
            </w:pPr>
            <w:r>
              <w:t>3.1</w:t>
              <w:tab/>
            </w:r>
            <w:r>
              <w:rPr>
                <w:b/>
                <w:bCs/>
              </w:rPr>
              <w:t>CRUDGINGTON</w:t>
            </w:r>
            <w:r>
              <w:t>, 2</w:t>
            </w:r>
            <w:r>
              <w:rPr>
                <w:vertAlign w:val="superscript"/>
              </w:rPr>
              <w:t>nd</w:t>
            </w:r>
            <w:r>
              <w:t xml:space="preserve"> exit @ RAB [A442] (sp Newport) </w:t>
            </w:r>
            <w:r>
              <w:rPr>
                <w:b/>
              </w:rPr>
              <w:t>B5062</w:t>
            </w:r>
            <w:r>
              <w:tab/>
              <w:t>180.8</w:t>
            </w:r>
          </w:p>
          <w:p>
            <w:pPr>
              <w:ind w:left="0" w:firstLine="0"/>
              <w:spacing w:before="0"/>
              <w:rPr>
                <w:rFonts w:ascii="Wingdings" w:hAnsi="Wingdings" w:cs="Tahoma"/>
                <w:b/>
                <w:bCs/>
                <w:iCs/>
                <w:sz w:val="20"/>
              </w:rPr>
            </w:pPr>
            <w:r>
              <w:rPr>
                <w:b/>
                <w:kern w:val="1"/>
                <w:sz w:val="20"/>
                <w:szCs w:val="20"/>
                <w:lang w:eastAsia="zh-cn"/>
              </w:rPr>
              <w:tab/>
              <w:tab/>
              <w:t xml:space="preserve">Continued </w:t>
            </w:r>
            <w:r>
              <w:rPr>
                <w:rFonts w:ascii="Wingdings" w:hAnsi="Wingdings" w:cs="Tahoma"/>
                <w:b/>
                <w:bCs/>
                <w:iCs/>
                <w:sz w:val="20"/>
              </w:rPr>
              <w:t></w:t>
            </w:r>
            <w:r>
              <w:rPr>
                <w:rFonts w:ascii="Wingdings" w:hAnsi="Wingdings" w:cs="Tahoma"/>
                <w:b/>
                <w:bCs/>
                <w:iCs/>
                <w:sz w:val="20"/>
              </w:rPr>
            </w:r>
          </w:p>
          <w:p>
            <w:pPr>
              <w:ind w:left="0" w:firstLine="0"/>
              <w:spacing w:before="0"/>
              <w:widowControl w:val="0"/>
              <w:tabs defTabSz="720">
                <w:tab w:val="clear" w:pos="454" w:leader="none"/>
                <w:tab w:val="clear" w:pos="5443" w:leader="none"/>
              </w:tabs>
              <w:rPr>
                <w:rFonts w:ascii="Times New Roman" w:hAnsi="Times New Roman" w:eastAsia="SimSun" w:cs="Times New Roman"/>
                <w:kern w:val="1"/>
                <w:sz w:val="20"/>
                <w:szCs w:val="20"/>
                <w:lang w:eastAsia="zh-cn"/>
              </w:rPr>
            </w:pPr>
            <w:r>
              <w:rPr>
                <w:rFonts w:ascii="Times New Roman" w:hAnsi="Times New Roman" w:eastAsia="SimSun" w:cs="Times New Roman"/>
                <w:kern w:val="1"/>
                <w:sz w:val="20"/>
                <w:szCs w:val="20"/>
                <w:lang w:eastAsia="zh-cn"/>
              </w:rPr>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nil" w:sz="0" w:space="0" w:color="000000" tmln="20, 20, 20, 0, 0"/>
              <w:right w:val="nil" w:sz="0" w:space="0" w:color="000000" tmln="20, 20, 20, 0, 0"/>
              <w:tl2br w:val="nil" w:sz="0" w:space="0" w:color="000000" tmln="20, 20, 20, 0, 0"/>
              <w:tr2bl w:val="nil" w:sz="0" w:space="0" w:color="000000" tmln="20, 20, 20, 0, 0"/>
            </w:tcBorders>
            <w:tmTcPr id="1751280848" protected="1"/>
          </w:tcPr>
          <w:p>
            <w:pPr>
              <w:pStyle w:val="para9"/>
              <w:spacing w:before="120"/>
              <w:rPr>
                <w:sz w:val="22"/>
                <w:szCs w:val="22"/>
              </w:rPr>
            </w:pPr>
            <w:r>
              <w:rPr>
                <w:szCs w:val="32"/>
              </w:rPr>
              <w:t>❹</w:t>
            </w:r>
            <w:r>
              <w:rPr>
                <w:sz w:val="32"/>
                <w:position w:val="-1"/>
              </w:rPr>
              <w:tab/>
            </w:r>
            <w:r>
              <w:t xml:space="preserve">Baschurch – Codsall </w:t>
              <w:tab/>
              <w:t>62</w:t>
            </w:r>
            <w:r>
              <w:rPr>
                <w:sz w:val="22"/>
                <w:szCs w:val="22"/>
              </w:rPr>
              <w:t>km</w:t>
            </w:r>
            <w:r>
              <w:rPr>
                <w:sz w:val="22"/>
                <w:szCs w:val="22"/>
              </w:rPr>
            </w:r>
          </w:p>
          <w:p>
            <w:pPr>
              <w:spacing w:before="100"/>
            </w:pPr>
            <w:r>
              <w:t>0.8</w:t>
              <w:tab/>
              <w:t>R (no sp) [Weak Bridge, 3t weight limit]</w:t>
              <w:tab/>
              <w:t>181.6</w:t>
            </w:r>
          </w:p>
          <w:p>
            <w:pPr>
              <w:spacing w:before="100"/>
            </w:pPr>
            <w:r>
              <w:t>2.9</w:t>
              <w:tab/>
              <w:t>R (SO) @ T (no sp)</w:t>
              <w:tab/>
              <w:t>184.5</w:t>
            </w:r>
          </w:p>
          <w:p>
            <w:pPr>
              <w:spacing w:before="100"/>
            </w:pPr>
            <w:r>
              <w:t>3.1</w:t>
              <w:tab/>
            </w:r>
            <w:r>
              <w:rPr>
                <w:rFonts w:eastAsia="Calibri"/>
                <w:b/>
                <w:lang w:eastAsia="en-gb" w:bidi="en-gb"/>
              </w:rPr>
              <w:t>PRESTON</w:t>
            </w:r>
            <w:r>
              <w:rPr>
                <w:rFonts w:eastAsia="Calibri"/>
                <w:lang w:eastAsia="en-gb" w:bidi="en-gb"/>
              </w:rPr>
              <w:t xml:space="preserve">, L @ mini-RAB (sp </w:t>
            </w:r>
            <w:r>
              <w:rPr>
                <w:rFonts w:eastAsia="Calibri"/>
                <w:b/>
                <w:lang w:eastAsia="en-gb" w:bidi="en-gb"/>
              </w:rPr>
              <w:t>DONNINGTON</w:t>
            </w:r>
            <w:r>
              <w:rPr>
                <w:rFonts w:eastAsia="Calibri"/>
                <w:lang w:eastAsia="en-gb" w:bidi="en-gb"/>
              </w:rPr>
              <w:t>)</w:t>
            </w:r>
            <w:r>
              <w:rPr>
                <w:spacing w:val="-4" w:percent="97"/>
              </w:rPr>
              <w:tab/>
            </w:r>
            <w:r>
              <w:t>187.6</w:t>
            </w:r>
          </w:p>
          <w:p>
            <w:pPr>
              <w:spacing w:before="100"/>
            </w:pPr>
            <w:r>
              <w:t>2.4</w:t>
              <w:tab/>
              <w:t>3</w:t>
            </w:r>
            <w:r>
              <w:rPr>
                <w:vertAlign w:val="superscript"/>
              </w:rPr>
              <w:t>rd</w:t>
            </w:r>
            <w:r>
              <w:t xml:space="preserve"> exit @ RAB (sp </w:t>
            </w:r>
            <w:r>
              <w:rPr>
                <w:b/>
              </w:rPr>
              <w:t>MUXTON</w:t>
            </w:r>
            <w:r>
              <w:t xml:space="preserve">, </w:t>
            </w:r>
            <w:r>
              <w:rPr>
                <w:b/>
              </w:rPr>
              <w:t>DONNINGTON</w:t>
            </w:r>
            <w:r>
              <w:t>)</w:t>
              <w:tab/>
              <w:t>189.7</w:t>
            </w:r>
          </w:p>
          <w:p>
            <w:pPr>
              <w:spacing w:before="100"/>
            </w:pPr>
            <w:r>
              <w:t>0.7</w:t>
              <w:tab/>
              <w:t>2</w:t>
            </w:r>
            <w:r>
              <w:rPr>
                <w:vertAlign w:val="superscript"/>
              </w:rPr>
              <w:t>nd</w:t>
            </w:r>
            <w:r>
              <w:t xml:space="preserve"> exit @ Clock Tower RAB (sp </w:t>
            </w:r>
            <w:r>
              <w:rPr>
                <w:b/>
              </w:rPr>
              <w:t>MUXTON</w:t>
            </w:r>
            <w:r>
              <w:t>)</w:t>
              <w:tab/>
              <w:t>190.4</w:t>
            </w:r>
          </w:p>
          <w:p>
            <w:pPr>
              <w:spacing w:before="100"/>
            </w:pPr>
            <w:r>
              <w:t>0.1</w:t>
              <w:tab/>
              <w:t>SO @ mini-RAB &amp; 1</w:t>
            </w:r>
            <w:r>
              <w:rPr>
                <w:vertAlign w:val="superscript"/>
              </w:rPr>
              <w:t>st</w:t>
            </w:r>
            <w:r>
              <w:t xml:space="preserve"> L into </w:t>
            </w:r>
            <w:r>
              <w:rPr>
                <w:b/>
                <w:i/>
              </w:rPr>
              <w:t>Wellington Rd</w:t>
            </w:r>
            <w:r>
              <w:tab/>
              <w:t>190.5</w:t>
            </w:r>
          </w:p>
          <w:p>
            <w:pPr>
              <w:spacing w:before="100"/>
            </w:pPr>
            <w:r>
              <w:t>1.8</w:t>
              <w:tab/>
              <w:t xml:space="preserve">R (sp Lilleshall, </w:t>
            </w:r>
            <w:r>
              <w:rPr>
                <w:b/>
              </w:rPr>
              <w:t>SHERRIFFHALES</w:t>
            </w:r>
            <w:r>
              <w:t>)</w:t>
              <w:tab/>
              <w:t>192.3</w:t>
            </w:r>
          </w:p>
          <w:p>
            <w:pPr>
              <w:spacing w:before="100"/>
            </w:pPr>
            <w:r>
              <w:t>4.5</w:t>
              <w:tab/>
              <w:t>L @ T (sp National Sports Centre)</w:t>
              <w:tab/>
              <w:t>196.8</w:t>
            </w:r>
          </w:p>
          <w:p>
            <w:pPr>
              <w:spacing w:before="100"/>
            </w:pPr>
            <w:r>
              <w:t>0.2</w:t>
              <w:tab/>
              <w:t>1</w:t>
            </w:r>
            <w:r>
              <w:rPr>
                <w:vertAlign w:val="superscript"/>
              </w:rPr>
              <w:t>st</w:t>
            </w:r>
            <w:r>
              <w:t xml:space="preserve"> R (sp Weston Heath)</w:t>
              <w:tab/>
              <w:t>197.0</w:t>
            </w:r>
          </w:p>
          <w:p>
            <w:pPr>
              <w:spacing w:before="100"/>
            </w:pPr>
            <w:r>
              <w:t>1.6</w:t>
              <w:tab/>
            </w:r>
            <w:r>
              <w:rPr>
                <w:position w:val="-3"/>
              </w:rPr>
            </w:r>
            <w:r>
              <w:rPr>
                <w:noProof/>
                <w:position w:val="-6"/>
              </w:rPr>
              <w:drawing>
                <wp:inline distT="0" distB="0" distL="0" distR="0">
                  <wp:extent cx="165735" cy="180340"/>
                  <wp:effectExtent l="0" t="0" r="0" b="0"/>
                  <wp:docPr id="5" name="Picture3"/>
                  <wp:cNvGraphicFramePr/>
                  <a:graphic xmlns:a="http://schemas.openxmlformats.org/drawingml/2006/main">
                    <a:graphicData uri="http://schemas.openxmlformats.org/drawingml/2006/picture">
                      <pic:pic xmlns:pic="http://schemas.openxmlformats.org/drawingml/2006/picture">
                        <pic:nvPicPr>
                          <pic:cNvPr id="5" name="Picture3"/>
                          <pic:cNvPicPr>
                            <a:extLst>
                              <a:ext uri="smNativeData">
                                <sm:smNativeData xmlns:sm="smNativeData" val="SMDATA_16_0Gxi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AAByAAAAAAAAAH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A41</w:t>
            </w:r>
            <w:r>
              <w:t xml:space="preserve"> (sp Gt Chatwell, </w:t>
            </w:r>
            <w:r>
              <w:rPr>
                <w:b/>
              </w:rPr>
              <w:t>BLYMHILL</w:t>
            </w:r>
            <w:r>
              <w:t>)</w:t>
              <w:tab/>
              <w:t>198.6</w:t>
            </w:r>
          </w:p>
          <w:p>
            <w:pPr>
              <w:spacing w:before="100"/>
            </w:pPr>
            <w:r>
              <w:t>0.9</w:t>
              <w:tab/>
              <w:t>1</w:t>
            </w:r>
            <w:r>
              <w:rPr>
                <w:vertAlign w:val="superscript"/>
              </w:rPr>
              <w:t>st</w:t>
            </w:r>
            <w:r>
              <w:t xml:space="preserve"> L @ |X| (sp Gt Chatwell)</w:t>
              <w:tab/>
              <w:t>199.5</w:t>
            </w:r>
          </w:p>
          <w:p>
            <w:pPr>
              <w:spacing w:before="100"/>
            </w:pPr>
            <w:r>
              <w:t>0.4</w:t>
              <w:tab/>
              <w:t>1</w:t>
            </w:r>
            <w:r>
              <w:rPr>
                <w:vertAlign w:val="superscript"/>
              </w:rPr>
              <w:t>st</w:t>
            </w:r>
            <w:r>
              <w:t xml:space="preserve"> R (sp </w:t>
            </w:r>
            <w:r>
              <w:rPr>
                <w:b/>
              </w:rPr>
              <w:t>BLYMHILL</w:t>
            </w:r>
            <w:r>
              <w:t>, Weston-u-Lizzard)</w:t>
              <w:tab/>
              <w:t>199.9</w:t>
            </w:r>
          </w:p>
          <w:p>
            <w:pPr>
              <w:spacing w:before="100"/>
            </w:pPr>
            <w:r>
              <w:t>2.1</w:t>
              <w:tab/>
              <w:t xml:space="preserve">L @ stgd X (no sp) </w:t>
            </w:r>
            <w:r>
              <w:rPr>
                <w:b/>
                <w:i/>
              </w:rPr>
              <w:t>Hatch Lane</w:t>
            </w:r>
            <w:r>
              <w:tab/>
              <w:t>202.0</w:t>
            </w:r>
          </w:p>
          <w:p>
            <w:pPr>
              <w:spacing w:before="100"/>
            </w:pPr>
            <w:r>
              <w:t>0.8</w:t>
              <w:tab/>
              <w:t xml:space="preserve">R @ T (sp </w:t>
            </w:r>
            <w:r>
              <w:rPr>
                <w:b/>
              </w:rPr>
              <w:t>BLYMHILL</w:t>
            </w:r>
            <w:r>
              <w:t>, Ivetsy Bank)</w:t>
              <w:tab/>
              <w:t>202.8</w:t>
            </w:r>
          </w:p>
          <w:p>
            <w:pPr>
              <w:spacing w:before="100"/>
            </w:pPr>
            <w:r>
              <w:t>2.9</w:t>
              <w:tab/>
              <w:t xml:space="preserve">L @ T (no sp) onto </w:t>
            </w:r>
            <w:r>
              <w:rPr>
                <w:b/>
              </w:rPr>
              <w:t>A5</w:t>
            </w:r>
            <w:r>
              <w:tab/>
              <w:t>205.7</w:t>
            </w:r>
          </w:p>
          <w:p>
            <w:pPr>
              <w:spacing w:before="100"/>
            </w:pPr>
            <w:r>
              <w:t>0.5</w:t>
              <w:tab/>
            </w:r>
            <w:r>
              <w:rPr>
                <w:position w:val="-3"/>
              </w:rPr>
            </w:r>
            <w:r>
              <w:rPr>
                <w:noProof/>
                <w:position w:val="-6"/>
              </w:rPr>
              <w:drawing>
                <wp:inline distT="0" distB="0" distL="0" distR="0">
                  <wp:extent cx="165735" cy="180340"/>
                  <wp:effectExtent l="0" t="0" r="0" b="0"/>
                  <wp:docPr id="6" name="Picture2"/>
                  <wp:cNvGraphicFramePr/>
                  <a:graphic xmlns:a="http://schemas.openxmlformats.org/drawingml/2006/main">
                    <a:graphicData uri="http://schemas.openxmlformats.org/drawingml/2006/picture">
                      <pic:pic xmlns:pic="http://schemas.openxmlformats.org/drawingml/2006/picture">
                        <pic:nvPicPr>
                          <pic:cNvPr id="6" name="Picture2"/>
                          <pic:cNvPicPr>
                            <a:extLst>
                              <a:ext uri="smNativeData">
                                <sm:smNativeData xmlns:sm="smNativeData" val="SMDATA_16_0Gxi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AAAByAAAAAAAAAH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R @ |X|</w:t>
            </w:r>
            <w:r>
              <w:t xml:space="preserve"> (sp Bishopswood, </w:t>
            </w:r>
            <w:r>
              <w:rPr>
                <w:b/>
              </w:rPr>
              <w:t>CODSALL</w:t>
            </w:r>
            <w:r>
              <w:t>)</w:t>
              <w:tab/>
              <w:t>206.2</w:t>
            </w:r>
          </w:p>
          <w:p>
            <w:pPr>
              <w:spacing w:before="100"/>
            </w:pPr>
            <w:r>
              <w:t>8.3</w:t>
              <w:tab/>
            </w:r>
            <w:r>
              <w:rPr>
                <w:b/>
              </w:rPr>
              <w:t>CODSALL</w:t>
            </w:r>
            <w:r>
              <w:t>, SO @ mini-RAB, SO @ TL to...</w:t>
              <w:tab/>
              <w:t>214.5</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2" behindDoc="0" locked="0" layoutInCell="1" hidden="0" allowOverlap="1">
                  <wp:simplePos x="0" y="0"/>
                  <wp:positionH relativeFrom="page">
                    <wp:posOffset>73660</wp:posOffset>
                  </wp:positionH>
                  <wp:positionV relativeFrom="page">
                    <wp:posOffset>4612005</wp:posOffset>
                  </wp:positionV>
                  <wp:extent cx="170180" cy="215900"/>
                  <wp:effectExtent l="0" t="0" r="0" b="0"/>
                  <wp:wrapSquare wrapText="bothSides"/>
                  <wp:docPr id="12" name="Picture8"/>
                  <wp:cNvGraphicFramePr/>
                  <a:graphic xmlns:a="http://schemas.openxmlformats.org/drawingml/2006/main">
                    <a:graphicData uri="http://schemas.openxmlformats.org/drawingml/2006/picture">
                      <pic:pic xmlns:pic="http://schemas.openxmlformats.org/drawingml/2006/picture">
                        <pic:nvPicPr>
                          <pic:cNvPr id="12" name="Picture8"/>
                          <pic:cNvPicPr>
                            <a:extLst>
                              <a:ext uri="smNativeData">
                                <sm:smNativeData xmlns:sm="smNativeData" val="SMDATA_16_0Gxi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VABIAAKIAAAAAAAAHAAAAAAAAAAAAAAB0AAAAAAAAAAAAAABfHAAADAEAAFQBAAACAAAAthcAANM6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rPr>
                <w:b/>
              </w:rPr>
              <w:tab/>
              <w:t xml:space="preserve">CODSALL, FINISH </w:t>
            </w:r>
            <w:r>
              <w:t>@ Birches Bridge Shopping Centre</w:t>
              <w:tab/>
            </w:r>
            <w:r>
              <w:rPr>
                <w:b/>
              </w:rPr>
              <w:t>215.6</w:t>
            </w:r>
            <w:r>
              <w:rPr>
                <w:b/>
              </w:rPr>
            </w:r>
          </w:p>
          <w:p>
            <w:pPr>
              <w:pStyle w:val="para13"/>
              <w:ind w:left="283" w:hanging="284"/>
              <w:spacing w:after="120"/>
              <w:jc w:val="left"/>
              <w:tabs defTabSz="720">
                <w:tab w:val="left" w:pos="283" w:leader="none"/>
                <w:tab w:val="clear" w:pos="454" w:leader="none"/>
                <w:tab w:val="clear" w:pos="5139"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cs="Calibri"/>
                <w:i/>
                <w:color w:val="333333"/>
                <w:sz w:val="22"/>
                <w:szCs w:val="22"/>
                <w:shd w:val="clear" w:fill="auto"/>
              </w:rPr>
            </w:pPr>
            <w:r>
              <w:rPr>
                <w:rFonts w:ascii="Bodoni MT" w:hAnsi="Bodoni MT" w:eastAsia="Bodoni MT" w:cs="Bodoni MT"/>
                <w:b/>
                <w:i/>
                <w:color w:val="575656"/>
                <w:sz w:val="22"/>
                <w:shd w:val="clear" w:fill="auto"/>
              </w:rPr>
              <w:t xml:space="preserve"> i</w:t>
            </w:r>
            <w:r>
              <w:rPr>
                <w:rFonts w:eastAsia="Calibri" w:cs="Calibri"/>
                <w:i/>
                <w:color w:val="575656"/>
                <w:sz w:val="22"/>
                <w:shd w:val="clear" w:fill="auto"/>
              </w:rPr>
              <w:t xml:space="preserve"> </w:t>
              <w:tab/>
            </w:r>
            <w:r>
              <w:rPr>
                <w:rFonts w:eastAsia="Calibri" w:cs="Calibri"/>
                <w:i/>
                <w:color w:val="333333"/>
                <w:sz w:val="22"/>
                <w:szCs w:val="22"/>
                <w:shd w:val="clear" w:fill="auto"/>
              </w:rPr>
              <w:t xml:space="preserve">Co-op or Costa Coffee on RHS. 24hr Esso Garage (ATM) </w:t>
            </w:r>
            <w:r>
              <w:rPr>
                <w:rFonts w:eastAsia="Calibri" w:cs="Calibri"/>
                <w:i/>
                <w:color w:val="333333"/>
                <w:sz w:val="22"/>
                <w:szCs w:val="22"/>
                <w:shd w:val="clear" w:fill="auto"/>
              </w:rPr>
            </w:r>
          </w:p>
          <w:p>
            <w:pPr>
              <w:spacing w:before="0"/>
            </w:pPr>
            <w:r>
              <w:tab/>
              <w:tab/>
            </w:r>
            <w:r>
              <w:rPr>
                <w:b/>
                <w:bCs/>
                <w:sz w:val="20"/>
                <w:szCs w:val="20"/>
              </w:rPr>
              <w:t xml:space="preserve">Continued </w:t>
            </w:r>
            <w:r>
              <w:rPr>
                <w:rFonts w:ascii="Wingdings" w:hAnsi="Wingdings" w:cs="Wingdings"/>
                <w:b/>
                <w:bCs/>
                <w:sz w:val="20"/>
                <w:szCs w:val="20"/>
              </w:rPr>
              <w:t></w:t>
            </w:r>
            <w:r/>
          </w:p>
          <w:p>
            <w:pPr>
              <w:ind w:left="0" w:firstLine="0"/>
              <w:spacing w:before="0"/>
              <w:widowControl w:val="0"/>
              <w:tabs defTabSz="720">
                <w:tab w:val="clear" w:pos="454" w:leader="none"/>
                <w:tab w:val="clear" w:pos="5443" w:leader="none"/>
              </w:tabs>
              <w:rPr>
                <w:rFonts w:ascii="Times New Roman" w:hAnsi="Times New Roman" w:eastAsia="SimSun" w:cs="Times New Roman"/>
                <w:kern w:val="1"/>
                <w:sz w:val="20"/>
                <w:szCs w:val="20"/>
                <w:lang w:eastAsia="zh-cn"/>
              </w:rPr>
            </w:pPr>
            <w:r>
              <w:rPr>
                <w:rFonts w:ascii="Times New Roman" w:hAnsi="Times New Roman" w:eastAsia="SimSun" w:cs="Times New Roman"/>
                <w:kern w:val="1"/>
                <w:sz w:val="20"/>
                <w:szCs w:val="20"/>
                <w:lang w:eastAsia="zh-cn"/>
              </w:rPr>
            </w:r>
          </w:p>
        </w:tc>
      </w:tr>
    </w:tbl>
    <w:p>
      <w:pPr>
        <w:ind w:left="-108" w:firstLine="0"/>
        <w:spacing w:before="0"/>
        <w:jc w:val="center"/>
        <w:widowControl w:val="0"/>
      </w:pPr>
      <w:r/>
    </w:p>
    <w:sectPr>
      <w:footnotePr>
        <w:pos w:val="pageBottom"/>
        <w:numFmt w:val="decimal"/>
        <w:numStart w:val="1"/>
        <w:numRestart w:val="continuous"/>
      </w:footnotePr>
      <w:endnotePr>
        <w:pos w:val="docEnd"/>
        <w:numFmt w:val="lowerRoman"/>
        <w:numStart w:val="1"/>
        <w:numRestart w:val="continuous"/>
      </w:endnotePr>
      <w:footerReference w:type="default" r:id="rId16"/>
      <w:type w:val="nextPage"/>
      <w:pgSz w:h="16840" w:w="11907"/>
      <w:pgMar w:left="567" w:top="283" w:right="567" w:bottom="709" w:header="0" w:footer="0"/>
      <w:paperSrc w:first="0" w:other="0" a="0" b="0"/>
      <w:pgNumType w:fmt="decimal"/>
      <w:tmGutter w:val="5"/>
      <w:mirrorMargins w:val="0"/>
      <w:tmSection w:h="-2">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Cambria">
    <w:panose1 w:val="02040503050406030204"/>
    <w:charset w:val="00"/>
    <w:family w:val="roman"/>
    <w:pitch w:val="default"/>
  </w:font>
  <w:font w:name="FrankRuehl">
    <w:panose1 w:val="020B0604020202020204"/>
    <w:charset w:val="00"/>
    <w:family w:val="swiss"/>
    <w:pitch w:val="default"/>
  </w:font>
  <w:font w:name="Bodoni MT">
    <w:panose1 w:val="02070603080606020203"/>
    <w:charset w:val="00"/>
    <w:family w:val="roman"/>
    <w:pitch w:val="default"/>
  </w:font>
  <w:font w:name="Wingdings 2">
    <w:panose1 w:val="05020102010507070707"/>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spacing w:before="0"/>
      <w:tabs defTabSz="720">
        <w:tab w:val="clear" w:pos="4320" w:leader="none"/>
        <w:tab w:val="center" w:pos="5387" w:leader="none"/>
        <w:tab w:val="clear" w:pos="8640" w:leader="none"/>
        <w:tab w:val="right" w:pos="10773" w:leader="none"/>
      </w:tabs>
      <w:rPr>
        <w:b/>
        <w:sz w:val="22"/>
      </w:rPr>
    </w:pPr>
    <w:r>
      <w:rPr>
        <w:b/>
        <w:sz w:val="22"/>
      </w:rPr>
      <w:t>[JHA11]</w:t>
    </w:r>
    <w:r>
      <w:rPr>
        <w:sz w:val="22"/>
      </w:rPr>
      <w:tab/>
      <w:tab/>
    </w:r>
    <w:r>
      <w:rPr>
        <w:b/>
        <w:sz w:val="22"/>
      </w:rPr>
      <w:t>[13/06/2025]</w:t>
    </w:r>
    <w:r>
      <w:rPr>
        <w:b/>
        <w:sz w:val="22"/>
      </w:rPr>
    </w:r>
  </w:p>
  <w:p>
    <w:pPr>
      <w:pStyle w:val="para15"/>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7"/>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4"/>
    <w:tmLastPosCaret>
      <w:tmLastPosPgfIdx w:val="0"/>
      <w:tmLastPosIdx w:val="5"/>
    </w:tmLastPosCaret>
    <w:tmLastPosAnchor>
      <w:tmLastPosPgfIdx w:val="0"/>
      <w:tmLastPosIdx w:val="0"/>
    </w:tmLastPosAnchor>
    <w:tmLastPosTblRect w:left="0" w:top="0" w:right="0" w:bottom="0"/>
  </w:tmLastPos>
  <w:tmAppRevision w:date="1751280848"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character" w:styleId="char5">
    <w:name w:val="FollowedHyperlink"/>
    <w:rPr>
      <w:color w:val="auto"/>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character" w:styleId="char5">
    <w:name w:val="FollowedHyperlink"/>
    <w:rPr>
      <w:color w:val="auto"/>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www.audax.uk/about-audax/e-brevet/" TargetMode="External"/><Relationship Id="rId10" Type="http://schemas.openxmlformats.org/officeDocument/2006/relationships/hyperlink" Target="https://www.audax.uk/about-audax/event-types/permanent-events/perms-by-gps-rider-instructions/" TargetMode="External"/><Relationship Id="rId11" Type="http://schemas.openxmlformats.org/officeDocument/2006/relationships/hyperlink" Target="https://audax.uk/about-audax/event-types/permanent-events/perms-by-gps-rider-instructions/" TargetMode="External"/><Relationship Id="rId12" Type="http://schemas.openxmlformats.org/officeDocument/2006/relationships/hyperlink" Target="https://audax.uk/event-details?eventId=4960" TargetMode="External"/><Relationship Id="rId13" Type="http://schemas.openxmlformats.org/officeDocument/2006/relationships/hyperlink" Target="https://ridewithgps.com/routes/12232019" TargetMode="External"/><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ahoma"/>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Hamilton</cp:lastModifiedBy>
  <cp:revision>7</cp:revision>
  <dcterms:created xsi:type="dcterms:W3CDTF">2014-10-08T16:45:00Z</dcterms:created>
  <dcterms:modified xsi:type="dcterms:W3CDTF">2025-06-30T10:54:08Z</dcterms:modified>
</cp:coreProperties>
</file>