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Tahoma"/>
          <w:b/>
          <w:sz w:val="24"/>
          <w:szCs w:val="24"/>
          <w:lang w:val="fr-fr"/>
        </w:rPr>
      </w:pPr>
      <w:r>
        <w:rPr>
          <w:rFonts w:ascii="Cambria" w:hAnsi="Cambria" w:cs="Tahoma"/>
          <w:b/>
          <w:sz w:val="24"/>
          <w:szCs w:val="24"/>
          <w:lang w:val="fr-fr"/>
        </w:rPr>
        <w:t>Wandering Wolves Permanents</w:t>
      </w:r>
    </w:p>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Calibri"/>
          <w:b/>
          <w:smallCaps w:percent="80"/>
          <w:sz w:val="72"/>
          <w:szCs w:val="72"/>
        </w:rPr>
      </w:pPr>
      <w:r>
        <w:rPr>
          <w:noProof/>
        </w:rPr>
        <w:drawing>
          <wp:anchor distT="0" distB="0" distL="114300" distR="114300" simplePos="0" relativeHeight="251658246" behindDoc="0" locked="0" layoutInCell="0" hidden="0" allowOverlap="1">
            <wp:simplePos x="0" y="0"/>
            <wp:positionH relativeFrom="margin">
              <wp:posOffset>5324475</wp:posOffset>
            </wp:positionH>
            <wp:positionV relativeFrom="margin">
              <wp:posOffset>43815</wp:posOffset>
            </wp:positionV>
            <wp:extent cx="1440180" cy="720090"/>
            <wp:effectExtent l="0" t="0" r="0" b="0"/>
            <wp:wrapTight wrapText="bothSides">
              <wp:wrapPolygon edited="0">
                <wp:start x="-1457" y="876"/>
                <wp:lineTo x="-1457" y="1314"/>
                <wp:lineTo x="-1371" y="1752"/>
                <wp:lineTo x="-1286" y="2190"/>
                <wp:lineTo x="-1200" y="2629"/>
                <wp:lineTo x="-1067" y="3067"/>
                <wp:lineTo x="-943" y="3505"/>
                <wp:lineTo x="-810" y="3943"/>
                <wp:lineTo x="-638" y="4381"/>
                <wp:lineTo x="-419" y="4819"/>
                <wp:lineTo x="-467" y="5257"/>
                <wp:lineTo x="-467" y="5695"/>
                <wp:lineTo x="-333" y="6133"/>
                <wp:lineTo x="-124" y="6571"/>
                <wp:lineTo x="181" y="7010"/>
                <wp:lineTo x="181" y="7448"/>
                <wp:lineTo x="229" y="7886"/>
                <wp:lineTo x="352" y="8324"/>
                <wp:lineTo x="657" y="8762"/>
                <wp:lineTo x="876" y="9200"/>
                <wp:lineTo x="914" y="9638"/>
                <wp:lineTo x="1133" y="10076"/>
                <wp:lineTo x="1476" y="10514"/>
                <wp:lineTo x="1610" y="10952"/>
                <wp:lineTo x="1610" y="11390"/>
                <wp:lineTo x="1819" y="11829"/>
                <wp:lineTo x="2429" y="12267"/>
                <wp:lineTo x="2343" y="12705"/>
                <wp:lineTo x="2943" y="13143"/>
                <wp:lineTo x="2943" y="13581"/>
                <wp:lineTo x="3162" y="14019"/>
                <wp:lineTo x="2819" y="14457"/>
                <wp:lineTo x="2257" y="14895"/>
                <wp:lineTo x="486" y="15333"/>
                <wp:lineTo x="610" y="15771"/>
                <wp:lineTo x="914" y="16210"/>
                <wp:lineTo x="1000" y="16648"/>
                <wp:lineTo x="1352" y="17086"/>
                <wp:lineTo x="1562" y="17524"/>
                <wp:lineTo x="1781" y="17962"/>
                <wp:lineTo x="2210" y="18400"/>
                <wp:lineTo x="9381" y="18838"/>
                <wp:lineTo x="9381" y="21029"/>
                <wp:lineTo x="9429" y="21467"/>
                <wp:lineTo x="13029" y="21467"/>
                <wp:lineTo x="23048" y="21029"/>
                <wp:lineTo x="23048" y="19276"/>
                <wp:lineTo x="22057" y="18838"/>
                <wp:lineTo x="13029" y="18400"/>
                <wp:lineTo x="13029" y="16648"/>
                <wp:lineTo x="17914" y="16210"/>
                <wp:lineTo x="17914" y="15771"/>
                <wp:lineTo x="17819" y="15333"/>
                <wp:lineTo x="17733" y="14895"/>
                <wp:lineTo x="17648" y="14457"/>
                <wp:lineTo x="17562" y="14019"/>
                <wp:lineTo x="17476" y="13581"/>
                <wp:lineTo x="17390" y="13143"/>
                <wp:lineTo x="17305" y="12705"/>
                <wp:lineTo x="17305" y="12267"/>
                <wp:lineTo x="17438" y="11829"/>
                <wp:lineTo x="17524" y="11390"/>
                <wp:lineTo x="17648" y="10952"/>
                <wp:lineTo x="17733" y="10514"/>
                <wp:lineTo x="17819" y="10076"/>
                <wp:lineTo x="13029" y="9638"/>
                <wp:lineTo x="13029" y="7886"/>
                <wp:lineTo x="23048" y="7448"/>
                <wp:lineTo x="23010" y="7010"/>
                <wp:lineTo x="22924" y="6571"/>
                <wp:lineTo x="22838" y="6133"/>
                <wp:lineTo x="22752" y="5695"/>
                <wp:lineTo x="22657" y="5257"/>
                <wp:lineTo x="22571" y="4819"/>
                <wp:lineTo x="22486" y="4381"/>
                <wp:lineTo x="22533" y="3943"/>
                <wp:lineTo x="22619" y="3505"/>
                <wp:lineTo x="22705" y="3067"/>
                <wp:lineTo x="22790" y="2629"/>
                <wp:lineTo x="22876" y="2190"/>
                <wp:lineTo x="23010" y="1752"/>
                <wp:lineTo x="23010" y="1314"/>
                <wp:lineTo x="5429" y="876"/>
                <wp:lineTo x="-1457" y="876"/>
              </wp:wrapPolygon>
            </wp:wrapTight>
            <wp:docPr id="6" name="Picture3"/>
            <wp:cNvGraphicFramePr/>
            <a:graphic xmlns:a="http://schemas.openxmlformats.org/drawingml/2006/main">
              <a:graphicData uri="http://schemas.openxmlformats.org/drawingml/2006/picture">
                <pic:pic xmlns:pic="http://schemas.openxmlformats.org/drawingml/2006/picture">
                  <pic:nvPicPr>
                    <pic:cNvPr id="6" name="Picture3"/>
                    <pic:cNvPicPr>
                      <a:extLst>
                        <a:ext uri="smNativeData">
                          <sm:smNativeData xmlns:sm="smNativeData" val="SMDATA_16_OHQg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AKMAACAAAAAAAAAAAAAAAAEAAADBIAAAAAAAAAEAAABFAAAA3AgAAG4EAAAAAAAA+CIAAGABAAAoAAAACAAAAAEAAAABAAAA"/>
                        </a:ext>
                      </a:extLst>
                    </pic:cNvPicPr>
                  </pic:nvPicPr>
                  <pic:blipFill>
                    <a:blip r:embed="rId8"/>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Calibri"/>
          <w:b/>
          <w:smallCaps w:percent="80"/>
          <w:sz w:val="72"/>
          <w:szCs w:val="72"/>
        </w:rPr>
        <w:t>Mynd &amp; Meres</w:t>
      </w:r>
    </w:p>
    <w:p>
      <w:pPr>
        <w:ind w:left="0" w:firstLine="0"/>
        <w:spacing w:before="0"/>
        <w:rPr>
          <w:b/>
        </w:rPr>
      </w:pPr>
      <w:r>
        <w:rPr>
          <w:b/>
          <w:sz w:val="22"/>
          <w:szCs w:val="22"/>
        </w:rPr>
        <w:t>BREVET RANDONNEUR | 200KM</w:t>
      </w:r>
      <w:r>
        <w:rPr>
          <w:b/>
        </w:rPr>
      </w:r>
    </w:p>
    <w:p>
      <w:pPr>
        <w:pStyle w:val="para10"/>
        <w:rPr>
          <w:rFonts w:ascii="Calibri" w:hAnsi="Calibri" w:cs="Calibri"/>
          <w:szCs w:val="22"/>
        </w:rPr>
      </w:pPr>
      <w:r>
        <w:rPr>
          <w:rFonts w:ascii="Calibri" w:hAnsi="Calibri" w:cs="Calibri"/>
          <w:szCs w:val="22"/>
        </w:rPr>
      </w:r>
    </w:p>
    <w:p>
      <w:pPr>
        <w:pStyle w:val="para10"/>
        <w:rPr>
          <w:rFonts w:ascii="Calibri" w:hAnsi="Calibri" w:cs="Calibri"/>
          <w:szCs w:val="22"/>
        </w:rPr>
      </w:pPr>
      <w:r>
        <w:rPr>
          <w:rFonts w:ascii="Calibri" w:hAnsi="Calibri" w:cs="Calibri"/>
          <w:szCs w:val="22"/>
        </w:rPr>
        <w:t>A tour of the varied landscapes of Shropshire (plus a bit of Staffordshire). From the outskirts of Wolverhampton head to Coalport to cross the River Severn and climb up to Much Wenlock. Along Wenlock Edge and skirt the Long Mynd to a control at Bishops Castle. Then it’s north up the Onny valley before plummeting down Westcott Hill and back across the Severn at Montford Bridge. You continue to the Meres of north Shropshire at Ellesmere before heading eastwards through Wem to the final control at Eccleshall. A final leg through Staffordshire takes you back to Wolverhampton.</w:t>
      </w:r>
    </w:p>
    <w:p>
      <w:pPr>
        <w:pStyle w:val="para10"/>
        <w:spacing w:before="120"/>
        <w:rPr>
          <w:rFonts w:ascii="Calibri" w:hAnsi="Calibri" w:cs="Calibri"/>
        </w:rPr>
      </w:pPr>
      <w:r>
        <w:rPr>
          <w:rFonts w:ascii="Calibri" w:hAnsi="Calibri" w:cs="Calibri"/>
        </w:rPr>
        <w:t>The ride may be ridden in either direction, and you can start and finish anywhere on (or near) the route.</w:t>
      </w:r>
    </w:p>
    <w:tbl>
      <w:tblPr>
        <w:tblStyle w:val="TableNormal"/>
        <w:name w:val="Table1"/>
        <w:tabOrder w:val="0"/>
        <w:jc w:val="center"/>
        <w:tblInd w:w="0" w:type="dxa"/>
        <w:tblW w:w="10773" w:type="dxa"/>
        <w:pPr>
          <w:ind w:left="0" w:firstLine="0"/>
          <w:spacing w:before="0"/>
          <w:jc w:val="center"/>
          <w:widowControl w:val="0"/>
        </w:pPr>
        <w:tblLook w:val="0600" w:firstRow="0" w:lastRow="0" w:firstColumn="0" w:lastColumn="0" w:noHBand="1" w:noVBand="1"/>
      </w:tblPr>
      <w:tblGrid>
        <w:gridCol w:w="3814"/>
        <w:gridCol w:w="6959"/>
      </w:tblGrid>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ind w:left="0" w:firstLine="0"/>
              <w:spacing w:before="0"/>
              <w:rPr>
                <w:rFonts w:eastAsia="Calibri"/>
                <w:b/>
              </w:rPr>
            </w:pPr>
            <w:r>
              <w:rPr>
                <w:rFonts w:eastAsia="Calibri"/>
                <w:b/>
              </w:rPr>
              <w:t>Audax UK Event Details</w:t>
            </w:r>
          </w:p>
          <w:p>
            <w:pPr>
              <w:spacing w:before="0"/>
              <w:rPr>
                <w:rFonts w:eastAsia="Calibri"/>
                <w:i/>
                <w:sz w:val="20"/>
                <w:szCs w:val="20"/>
              </w:rPr>
            </w:pPr>
            <w:r>
              <w:rPr>
                <w:rFonts w:eastAsia="Calibri"/>
                <w:i/>
                <w:sz w:val="20"/>
                <w:szCs w:val="20"/>
              </w:rPr>
              <w:t>(for route sheet, GPS files)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ind w:left="0" w:firstLine="0"/>
              <w:spacing w:before="0"/>
              <w:widowControl w:val="0"/>
              <w:tabs defTabSz="720">
                <w:tab w:val="clear" w:pos="454" w:leader="none"/>
                <w:tab w:val="clear" w:pos="5443" w:leader="none"/>
              </w:tabs>
              <w:rPr>
                <w:rFonts w:eastAsia="Calibri"/>
                <w:color w:val="0000ff"/>
                <w:kern w:val="1"/>
                <w:u w:color="auto" w:val="single"/>
                <w:lang w:eastAsia="zh-cn"/>
              </w:rPr>
            </w:pPr>
            <w:hyperlink r:id="rId9" w:history="1">
              <w:r>
                <w:rPr>
                  <w:rFonts w:eastAsia="Calibri"/>
                  <w:color w:val="0000ff"/>
                  <w:kern w:val="1"/>
                  <w:u w:color="auto" w:val="single"/>
                  <w:lang w:eastAsia="zh-cn"/>
                </w:rPr>
                <w:t>Wandering Wolves - Mynd &amp; Meres Event Details</w:t>
              </w:r>
            </w:hyperlink>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spacing w:before="0"/>
              <w:rPr>
                <w:rFonts w:eastAsia="Calibri"/>
                <w:b/>
              </w:rPr>
            </w:pPr>
            <w:r>
              <w:rPr>
                <w:rFonts w:eastAsia="Calibri"/>
                <w:b/>
              </w:rPr>
              <w:t>E-Brevet Ride Code</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spacing w:before="0"/>
              <w:rPr>
                <w:rFonts w:eastAsia="Calibri"/>
              </w:rPr>
            </w:pPr>
            <w:r>
              <w:rPr>
                <w:rFonts w:eastAsia="Calibri"/>
              </w:rPr>
              <w:t>JHA15</w:t>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spacing w:before="0"/>
              <w:rPr>
                <w:rFonts w:eastAsia="Calibri"/>
                <w:b/>
              </w:rPr>
            </w:pPr>
            <w:r>
              <w:rPr>
                <w:rFonts w:eastAsia="Calibri"/>
                <w:b/>
              </w:rPr>
              <w:t>RideWithGPS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spacing w:before="0"/>
              <w:rPr>
                <w:rFonts w:eastAsia="Calibri"/>
                <w:color w:val="0000ff"/>
                <w:kern w:val="1"/>
                <w:u w:color="auto" w:val="single"/>
                <w:lang w:eastAsia="zh-cn"/>
              </w:rPr>
            </w:pPr>
            <w:hyperlink r:id="rId9" w:history="1">
              <w:r>
                <w:rPr>
                  <w:rFonts w:eastAsia="Calibri"/>
                  <w:color w:val="0000ff"/>
                  <w:kern w:val="1"/>
                  <w:u w:color="auto" w:val="single"/>
                  <w:lang w:eastAsia="zh-cn"/>
                </w:rPr>
                <w:t>https://ridewithgps.com/routes/12245950</w:t>
              </w:r>
            </w:hyperlink>
          </w:p>
        </w:tc>
      </w:tr>
    </w:tbl>
    <w:p>
      <w:pPr>
        <w:pStyle w:val="para10"/>
        <w:spacing w:before="120"/>
        <w:rPr>
          <w:rFonts w:ascii="Calibri" w:hAnsi="Calibri" w:cs="Calibri"/>
          <w:szCs w:val="22"/>
        </w:rPr>
      </w:pPr>
      <w:r>
        <w:rPr>
          <w:rFonts w:ascii="Cambria" w:hAnsi="Cambria" w:cs="FrankRuehl"/>
          <w:b/>
          <w:i/>
        </w:rPr>
        <w:t>RIDE DATE:</w:t>
      </w:r>
      <w:r>
        <w:rPr>
          <w:rFonts w:cs="Calibri"/>
        </w:rPr>
        <w:t xml:space="preserve"> </w:t>
      </w:r>
      <w:r/>
      <w:bookmarkStart w:id="0" w:name="_Hlk57455886"/>
      <w:r/>
      <w:r>
        <w:rPr>
          <w:rFonts w:ascii="Calibri" w:hAnsi="Calibri" w:cs="Calibri"/>
        </w:rPr>
        <w:t>Once entered you may ride on any day of your choice, provided you notify me when you’re going to ride before you start.</w:t>
      </w:r>
      <w:r/>
      <w:bookmarkStart w:id="1" w:name="_Hlk57456003"/>
      <w:r/>
      <w:bookmarkStart w:id="2" w:name="_Hlk65487111"/>
      <w:r/>
      <w:bookmarkEnd w:id="0"/>
      <w:r/>
      <w:r>
        <w:rPr>
          <w:rFonts w:ascii="Calibri" w:hAnsi="Calibri" w:cs="Calibri"/>
          <w:szCs w:val="22"/>
        </w:rPr>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bookmarkEnd w:id="1"/>
      <w:r/>
      <w:r>
        <w:rPr>
          <w:rFonts w:ascii="Cambria" w:hAnsi="Cambria" w:cs="FrankRuehl"/>
          <w:b/>
          <w:i/>
        </w:rPr>
        <w:t>VALIDATION:</w:t>
      </w:r>
      <w:r>
        <w:rPr>
          <w:rFonts w:cs="Calibri"/>
        </w:rPr>
        <w:t xml:space="preserve"> </w:t>
      </w:r>
      <w:r/>
      <w:bookmarkStart w:id="3" w:name="_Hlk57456025"/>
      <w:r/>
      <w:r>
        <w:rPr>
          <w:rFonts w:ascii="Calibri" w:hAnsi="Calibri" w:cs="Calibri"/>
        </w:rPr>
        <w:t xml:space="preserve">This event can </w:t>
      </w:r>
      <w:r>
        <w:rPr>
          <w:rFonts w:ascii="Calibri" w:hAnsi="Calibri" w:cs="Calibri"/>
          <w:b/>
          <w:bCs/>
        </w:rPr>
        <w:t>ONLY</w:t>
      </w:r>
      <w:r>
        <w:rPr>
          <w:rFonts w:ascii="Calibri" w:hAnsi="Calibri" w:cs="Calibri"/>
        </w:rPr>
        <w:t xml:space="preserve"> be validated electronically via either:</w:t>
      </w:r>
      <w:r>
        <w:rPr>
          <w:rFonts w:ascii="Calibri" w:hAnsi="Calibri" w:cs="Calibri"/>
        </w:rPr>
      </w:r>
    </w:p>
    <w:p>
      <w:pPr>
        <w:pStyle w:val="para10"/>
        <w:numPr>
          <w:ilvl w:val="0"/>
          <w:numId w:val="1"/>
        </w:numPr>
        <w:ind w:left="360" w:hanging="36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rPr>
          <w:rFonts w:ascii="Cambria" w:hAnsi="Cambria" w:cs="FrankRuehl"/>
          <w:b/>
          <w:i/>
        </w:rPr>
        <w:t>E-BREVET APP</w:t>
      </w:r>
      <w:r>
        <w:rPr>
          <w:rFonts w:ascii="Calibri" w:hAnsi="Calibri" w:cs="Calibri"/>
        </w:rPr>
        <w:t xml:space="preserve"> - </w:t>
      </w:r>
      <w:r>
        <w:rPr>
          <w:rFonts w:ascii="Calibri" w:hAnsi="Calibri" w:eastAsia="Calibri" w:cs="Calibri"/>
        </w:rPr>
        <w:t xml:space="preserve">Ride Code </w:t>
      </w:r>
      <w:r>
        <w:rPr>
          <w:rFonts w:ascii="Calibri" w:hAnsi="Calibri" w:eastAsia="Calibri" w:cs="Calibri"/>
          <w:b/>
          <w:bCs/>
        </w:rPr>
        <w:t>JHA15</w:t>
      </w:r>
      <w:r>
        <w:rPr>
          <w:rFonts w:ascii="Calibri" w:hAnsi="Calibri" w:eastAsia="Calibri" w:cs="Calibri"/>
        </w:rPr>
        <w:t xml:space="preserve"> (see </w:t>
      </w:r>
      <w:hyperlink r:id="rId10" w:history="1">
        <w:r>
          <w:rPr>
            <w:rFonts w:ascii="Calibri" w:hAnsi="Calibri" w:cs="Calibri"/>
            <w:color w:val="0000ff"/>
            <w:kern w:val="1"/>
            <w:u w:color="auto" w:val="single"/>
            <w:lang w:eastAsia="zh-cn"/>
          </w:rPr>
          <w:t>E-Brevet| Audax UK</w:t>
        </w:r>
        <w:r>
          <w:rPr>
            <w:rFonts w:eastAsia="Calibri"/>
            <w:sz w:val="20"/>
            <w:szCs w:val="20"/>
          </w:rPr>
          <w:t xml:space="preserve"> </w:t>
        </w:r>
        <w:r>
          <w:rPr>
            <w:rFonts w:ascii="Calibri" w:hAnsi="Calibri" w:eastAsia="Calibri" w:cs="Calibri"/>
          </w:rPr>
          <w:t>for information on using the E-brevet app)</w:t>
        </w:r>
      </w:hyperlink>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mbria" w:hAnsi="Cambria" w:eastAsia="Cambria" w:cs="Cambria"/>
          <w:b/>
          <w:sz w:val="22"/>
          <w:szCs w:val="22"/>
        </w:rPr>
      </w:pPr>
      <w:r>
        <w:rPr>
          <w:rFonts w:ascii="Cambria" w:hAnsi="Cambria" w:eastAsia="Cambria" w:cs="Cambria"/>
          <w:b/>
          <w:sz w:val="22"/>
          <w:szCs w:val="22"/>
        </w:rPr>
        <w:t>NOTE: If you’re starting and finishing anywhere other than the official start point, or riding the route in reverse, you will first need to create a custom version of the route.</w:t>
      </w:r>
    </w:p>
    <w:p>
      <w:pPr>
        <w:pStyle w:val="para10"/>
        <w:numPr>
          <w:ilvl w:val="0"/>
          <w:numId w:val="2"/>
        </w:numPr>
        <w:ind w:left="360" w:hanging="360"/>
        <w:spacing w:before="120"/>
        <w:jc w:val="left"/>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u w:color="auto" w:val="single"/>
        </w:rPr>
      </w:pPr>
      <w:r>
        <w:rPr>
          <w:rFonts w:ascii="Cambria" w:hAnsi="Cambria" w:cs="FrankRuehl"/>
          <w:b/>
          <w:i/>
        </w:rPr>
        <w:t>GPS TRACK</w:t>
      </w:r>
      <w:r>
        <w:rPr>
          <w:rFonts w:ascii="Calibri" w:hAnsi="Calibri" w:cs="Calibri"/>
        </w:rPr>
        <w:t xml:space="preserve"> - </w:t>
      </w:r>
      <w:r>
        <w:rPr>
          <w:rFonts w:ascii="Calibri" w:hAnsi="Calibri" w:eastAsia="Calibri" w:cs="Calibri"/>
        </w:rPr>
        <w:t xml:space="preserve">See </w:t>
      </w:r>
      <w:hyperlink r:id="rId11" w:history="1">
        <w:r>
          <w:rPr>
            <w:rFonts w:ascii="Calibri" w:hAnsi="Calibri" w:cs="Calibri"/>
            <w:color w:val="0000ff"/>
            <w:kern w:val="1"/>
            <w:u w:color="auto" w:val="single"/>
            <w:lang w:eastAsia="zh-cn"/>
          </w:rPr>
          <w:t>Perms by GPS - Rider Instructions| Audax UK</w:t>
        </w:r>
      </w:hyperlink>
      <w:hyperlink r:id="rId12" w:history="1">
        <w:r>
          <w:rPr>
            <w:rFonts w:eastAsia="Calibri"/>
            <w:sz w:val="20"/>
            <w:szCs w:val="20"/>
            <w:u w:color="auto" w:val="single"/>
          </w:rPr>
          <w:t xml:space="preserve"> </w:t>
        </w:r>
        <w:r>
          <w:rPr>
            <w:rFonts w:ascii="Calibri" w:hAnsi="Calibri" w:eastAsia="Calibri" w:cs="Calibri"/>
          </w:rPr>
          <w:t xml:space="preserve">for </w:t>
        </w:r>
        <w:r/>
        <w:bookmarkEnd w:id="3"/>
        <w:r/>
        <w:r>
          <w:rPr>
            <w:rFonts w:ascii="Calibri" w:hAnsi="Calibri" w:eastAsia="Calibri" w:cs="Calibri"/>
          </w:rPr>
          <w:t>instructions on submitting a GPS track for validation.</w:t>
        </w:r>
      </w:hyperlink>
    </w:p>
    <w:p>
      <w:pPr>
        <w:pStyle w:val="para10"/>
        <w:spacing w:before="120"/>
        <w:keepLines/>
        <w:rPr>
          <w:rFonts w:ascii="Cambria" w:hAnsi="Cambria" w:cs="FrankRuehl"/>
          <w:b/>
          <w:i/>
        </w:rPr>
      </w:pPr>
      <w:r/>
      <w:bookmarkStart w:id="4" w:name="_Hlk48656736"/>
      <w:r/>
      <w:bookmarkStart w:id="5" w:name="_Hlk57456047"/>
      <w:r/>
      <w:bookmarkEnd w:id="2"/>
      <w:r/>
      <w:r>
        <w:rPr>
          <w:rFonts w:ascii="Cambria" w:hAnsi="Cambria" w:cs="FrankRuehl"/>
          <w:b/>
          <w:i/>
        </w:rPr>
        <w:t xml:space="preserve">GPS FILES: </w:t>
      </w:r>
      <w:r>
        <w:rPr>
          <w:rFonts w:ascii="Calibri" w:hAnsi="Calibri" w:cs="FrankRuehl"/>
        </w:rPr>
        <w:t xml:space="preserve">A .GPX file of the route is available on the </w:t>
      </w:r>
      <w:r>
        <w:rPr>
          <w:rFonts w:ascii="Calibri" w:hAnsi="Calibri" w:cs="FrankRuehl"/>
          <w:b/>
          <w:bCs/>
        </w:rPr>
        <w:t>Audax UK Event Details</w:t>
      </w:r>
      <w:r>
        <w:rPr>
          <w:rFonts w:ascii="Calibri" w:hAnsi="Calibri" w:cs="FrankRuehl"/>
        </w:rPr>
        <w:t xml:space="preserve"> page. </w:t>
      </w:r>
      <w:hyperlink r:id="rId13" w:history="1">
        <w:r>
          <w:rPr>
            <w:rFonts w:ascii="Calibri" w:hAnsi="Calibri" w:cs="FrankRuehl"/>
          </w:rPr>
          <w:t xml:space="preserve">This contains a single GPS Track, plus waypoints for the controls. If you’re using an older Garmin device (e.g. eTrex Vista, Legend etc.) you may need to split and/or reduce the number of points in the track. Alternatively, the route is available on </w:t>
        </w:r>
        <w:r>
          <w:rPr>
            <w:rFonts w:ascii="Calibri" w:hAnsi="Calibri" w:cs="FrankRuehl"/>
            <w:b/>
            <w:bCs/>
          </w:rPr>
          <w:t>RideWithGPS</w:t>
        </w:r>
        <w:r>
          <w:rPr>
            <w:rFonts w:ascii="Calibri" w:hAnsi="Calibri" w:cs="FrankRuehl"/>
          </w:rPr>
          <w:t xml:space="preserve"> </w:t>
        </w:r>
      </w:hyperlink>
      <w:hyperlink r:id="rId14" w:history="1">
        <w:r>
          <w:rPr>
            <w:rFonts w:ascii="Calibri" w:hAnsi="Calibri" w:cs="FrankRuehl"/>
          </w:rPr>
          <w:t>where you can download a variety of formats to your preference.</w:t>
        </w:r>
        <w:r>
          <w:rPr>
            <w:rFonts w:ascii="Cambria" w:hAnsi="Cambria" w:cs="FrankRuehl"/>
            <w:b/>
            <w:i/>
          </w:rPr>
          <w:t xml:space="preserve"> </w:t>
        </w:r>
      </w:hyperlink>
    </w:p>
    <w:p>
      <w:pPr>
        <w:pStyle w:val="para10"/>
        <w:spacing w:before="120"/>
        <w:rPr>
          <w:rFonts w:ascii="Calibri" w:hAnsi="Calibri" w:cs="Calibri"/>
        </w:rPr>
      </w:pPr>
      <w:r>
        <w:rPr>
          <w:rFonts w:ascii="Cambria" w:hAnsi="Cambria" w:cs="FrankRuehl"/>
          <w:b/>
          <w:i/>
        </w:rPr>
        <w:t>CONTROLS:</w:t>
      </w:r>
      <w:r>
        <w:rPr>
          <w:rFonts w:ascii="Calibri" w:hAnsi="Calibri" w:cs="Calibri"/>
        </w:rPr>
        <w:t xml:space="preserve"> The route is advisory, but you should ensure that you pass within </w:t>
      </w:r>
      <w:r>
        <w:rPr>
          <w:rFonts w:ascii="Calibri" w:hAnsi="Calibri" w:cs="Calibri"/>
          <w:vertAlign w:val="superscript"/>
        </w:rPr>
        <w:t>1</w:t>
      </w:r>
      <w:r>
        <w:rPr>
          <w:rFonts w:ascii="Calibri" w:hAnsi="Calibri" w:cs="Calibri"/>
        </w:rPr>
        <w:t>/</w:t>
      </w:r>
      <w:r>
        <w:rPr>
          <w:rFonts w:ascii="Calibri" w:hAnsi="Calibri" w:cs="Calibri"/>
          <w:vertAlign w:val="subscript"/>
        </w:rPr>
        <w:t>2</w:t>
      </w:r>
      <w:r>
        <w:rPr>
          <w:rFonts w:ascii="Calibri" w:hAnsi="Calibri" w:cs="Calibri"/>
        </w:rPr>
        <w:t xml:space="preserve">km of the control locations indicated on the route sheet and as waypoints in the GPS route. </w:t>
      </w:r>
      <w:r>
        <w:rPr>
          <w:rFonts w:ascii="Calibri" w:hAnsi="Calibri" w:cs="Calibri"/>
        </w:rPr>
      </w:r>
    </w:p>
    <w:p>
      <w:pPr>
        <w:pStyle w:val="para10"/>
        <w:spacing w:before="120"/>
        <w:rPr>
          <w:rFonts w:ascii="Calibri" w:hAnsi="Calibri" w:cs="Calibri"/>
          <w:szCs w:val="22"/>
        </w:rPr>
      </w:pPr>
      <w:r>
        <w:rPr>
          <w:rFonts w:ascii="Cambria" w:hAnsi="Cambria" w:cs="FrankRuehl"/>
          <w:b/>
          <w:i/>
        </w:rPr>
        <w:t>ROADS:</w:t>
      </w:r>
      <w:r>
        <w:rPr>
          <w:rFonts w:ascii="Calibri" w:hAnsi="Calibri" w:cs="Calibri"/>
          <w:szCs w:val="22"/>
        </w:rPr>
        <w:t xml:space="preserve"> Many of the lanes are narrow with surfaces which may be best described as “rustic” and may be ‘decorated’ with gravel, hedge trimmings and agricultural deposits.  Mudguards are recommended, particularly if there has been rain. You are reminded to ride with care at all times – you are responsible for your own safety and that of other road users.</w:t>
      </w:r>
      <w:r>
        <w:rPr>
          <w:rFonts w:ascii="Calibri" w:hAnsi="Calibri" w:cs="Calibri"/>
          <w:szCs w:val="22"/>
        </w:rPr>
      </w:r>
    </w:p>
    <w:p>
      <w:pPr>
        <w:pStyle w:val="para10"/>
        <w:spacing w:before="120"/>
        <w:rPr>
          <w:rFonts w:ascii="Cambria" w:hAnsi="Cambria" w:cs="FrankRuehl"/>
          <w:b/>
          <w:i/>
          <w:sz w:val="22"/>
          <w:szCs w:val="22"/>
        </w:rPr>
      </w:pPr>
      <w:r/>
      <w:bookmarkStart w:id="6" w:name="_Hlk57456261"/>
      <w:r/>
      <w:bookmarkEnd w:id="5"/>
      <w:r/>
      <w:r>
        <w:rPr>
          <w:rFonts w:ascii="Cambria" w:hAnsi="Cambria" w:cs="FrankRuehl"/>
          <w:b/>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r>
        <w:rPr>
          <w:rFonts w:ascii="Cambria" w:hAnsi="Cambria" w:cs="FrankRuehl"/>
          <w:b/>
          <w:i/>
          <w:sz w:val="22"/>
          <w:szCs w:val="22"/>
        </w:rPr>
      </w:r>
    </w:p>
    <w:p>
      <w:pPr>
        <w:pStyle w:val="para10"/>
        <w:spacing w:before="120"/>
        <w:rPr>
          <w:rFonts w:ascii="Cambria" w:hAnsi="Cambria" w:cs="FrankRuehl"/>
          <w:b/>
          <w:i/>
          <w:sz w:val="22"/>
          <w:szCs w:val="22"/>
        </w:rPr>
      </w:pPr>
      <w:r>
        <w:rPr>
          <w:rFonts w:ascii="Cambria" w:hAnsi="Cambria" w:cs="FrankRuehl"/>
          <w:b/>
          <w:i/>
          <w:sz w:val="22"/>
          <w:szCs w:val="22"/>
        </w:rPr>
        <w:t xml:space="preserve">All information is provided as-is and by entering you agree that you undertake this ride at your own risk and you are responsible for your own safety in accordance with Audax UK Regulations. </w:t>
      </w:r>
    </w:p>
    <w:p>
      <w:pPr>
        <w:pStyle w:val="para10"/>
        <w:spacing w:before="120"/>
        <w:rPr>
          <w:rFonts w:ascii="Cambria" w:hAnsi="Cambria" w:cs="FrankRuehl"/>
          <w:b/>
          <w:i/>
        </w:rPr>
      </w:pPr>
      <w:r/>
      <w:bookmarkEnd w:id="4"/>
      <w:r/>
      <w:bookmarkEnd w:id="6"/>
      <w:r/>
      <w:r>
        <w:rPr>
          <w:rFonts w:ascii="Cambria" w:hAnsi="Cambria" w:cs="FrankRuehl"/>
          <w:b/>
          <w:i/>
        </w:rPr>
        <w:t>ROUTE SHEET KEY</w:t>
      </w:r>
      <w:r>
        <w:rPr>
          <w:rFonts w:ascii="Cambria" w:hAnsi="Cambria" w:cs="FrankRuehl"/>
          <w:b/>
          <w:i/>
        </w:rPr>
      </w:r>
    </w:p>
    <w:tbl>
      <w:tblPr>
        <w:tblStyle w:val="TableNormal"/>
        <w:name w:val="Table2"/>
        <w:tabOrder w:val="0"/>
        <w:jc w:val="left"/>
        <w:tblInd w:w="0" w:type="dxa"/>
        <w:tblW w:w="10968" w:type="dxa"/>
        <w:pPr>
          <w:ind w:left="0" w:firstLine="0"/>
          <w:spacing w:before="0"/>
          <w:widowControl w:val="0"/>
        </w:pPr>
        <w:tblLook w:val="0600" w:firstRow="0" w:lastRow="0" w:firstColumn="0" w:lastColumn="0" w:noHBand="1" w:noVBand="1"/>
      </w:tblPr>
      <w:tblGrid>
        <w:gridCol w:w="3656"/>
        <w:gridCol w:w="3656"/>
        <w:gridCol w:w="3656"/>
      </w:tblGrid>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R = Right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L = Left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SO = Straight on</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 xml:space="preserve">T = T junction </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RAB = Roundabout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TL = Traffic Lights</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X = crossroads against rider (give way)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|X| = crossroads with rider</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sp = sign post</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CR = Cycle Route</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Imm = Immediately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Opp = Opposite</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
              <w:rPr>
                <w:noProof/>
              </w:rPr>
              <w:drawing>
                <wp:inline distT="0" distB="0" distL="0" distR="0">
                  <wp:extent cx="144145" cy="144145"/>
                  <wp:effectExtent l="0" t="0" r="0" b="0"/>
                  <wp:docPr id="1" name="Picture2"/>
                  <wp:cNvGraphicFramePr/>
                  <a:graphic xmlns:a="http://schemas.openxmlformats.org/drawingml/2006/main">
                    <a:graphicData uri="http://schemas.openxmlformats.org/drawingml/2006/picture">
                      <pic:pic xmlns:pic="http://schemas.openxmlformats.org/drawingml/2006/picture">
                        <pic:nvPicPr>
                          <pic:cNvPr id="1" name="Picture2"/>
                          <pic:cNvPicPr>
                            <a:extLst>
                              <a:ext uri="smNativeData">
                                <sm:smNativeData xmlns:sm="smNativeData" val="SMDATA_16_OHQg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SAAAAByAAAAAAAAABAAAAAAAAAAAAAAAAAAAAAAAAAAAAAAAAAAAA4wAAAOMAAAAAAAAAAAAAAAAAAAAoAAAACAAAAAEAAAABAAAA"/>
                              </a:ext>
                            </a:extLst>
                          </pic:cNvPicPr>
                        </pic:nvPicPr>
                        <pic:blipFill>
                          <a:blip r:embed="rId15"/>
                          <a:stretch>
                            <a:fillRect/>
                          </a:stretch>
                        </pic:blipFill>
                        <pic:spPr>
                          <a:xfrm>
                            <a:off x="0" y="0"/>
                            <a:ext cx="144145" cy="144145"/>
                          </a:xfrm>
                          <a:prstGeom prst="rect">
                            <a:avLst/>
                          </a:prstGeom>
                          <a:noFill/>
                          <a:ln w="12700">
                            <a:noFill/>
                          </a:ln>
                        </pic:spPr>
                      </pic:pic>
                    </a:graphicData>
                  </a:graphic>
                </wp:inline>
              </w:drawing>
            </w:r>
            <w:r/>
            <w:r>
              <w:rPr>
                <w:b w:val="0"/>
                <w:sz w:val="22"/>
                <w:szCs w:val="22"/>
              </w:rPr>
              <w:t xml:space="preserve">= hazard – </w:t>
            </w:r>
            <w:r>
              <w:rPr>
                <w:bCs/>
                <w:color w:val="ff0000"/>
                <w:sz w:val="22"/>
                <w:szCs w:val="22"/>
              </w:rPr>
              <w:t>CARE!</w:t>
            </w:r>
            <w:r>
              <w:rPr>
                <w:b w:val="0"/>
                <w:sz w:val="22"/>
                <w:szCs w:val="22"/>
              </w:rPr>
            </w:r>
          </w:p>
        </w:tc>
        <w:tc>
          <w:tcPr>
            <w:tcW w:w="731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5"/>
              <w:spacing w:before="40"/>
              <w:keepNext w:val="0"/>
              <w:rPr>
                <w:b w:val="0"/>
                <w:sz w:val="22"/>
                <w:szCs w:val="22"/>
              </w:rPr>
            </w:pPr>
            <w:r>
              <w:rPr>
                <w:b w:val="0"/>
                <w:sz w:val="22"/>
                <w:szCs w:val="22"/>
              </w:rPr>
              <w:t xml:space="preserve">Places that are passed through are in </w:t>
            </w:r>
            <w:r>
              <w:rPr>
                <w:bCs/>
                <w:sz w:val="22"/>
                <w:szCs w:val="22"/>
              </w:rPr>
              <w:t>CAPITALS</w:t>
            </w:r>
            <w:r>
              <w:rPr>
                <w:b w:val="0"/>
                <w:sz w:val="22"/>
                <w:szCs w:val="22"/>
              </w:rPr>
            </w:r>
          </w:p>
        </w:tc>
      </w:tr>
    </w:tbl>
    <w:p>
      <w:pPr>
        <w:pStyle w:val="para5"/>
        <w:spacing w:before="60"/>
        <w:keepNext w:val="0"/>
        <w:widowControl w:val="0"/>
        <w:rPr>
          <w:sz w:val="22"/>
          <w:szCs w:val="22"/>
        </w:rPr>
      </w:pPr>
      <w:r>
        <w:rPr>
          <w:sz w:val="22"/>
          <w:szCs w:val="22"/>
        </w:rPr>
        <w:t>All distances, unless otherwise stated are in kilometres and are approximate only.</w:t>
      </w:r>
    </w:p>
    <w:tbl>
      <w:tblPr>
        <w:tblStyle w:val="TableNormal"/>
        <w:name w:val="Table3"/>
        <w:tabOrder w:val="0"/>
        <w:jc w:val="center"/>
        <w:tblInd w:w="0" w:type="dxa"/>
        <w:tblW w:w="11508" w:type="dxa"/>
        <w:pPr>
          <w:ind w:left="-108" w:firstLine="0"/>
          <w:spacing w:before="0"/>
          <w:jc w:val="center"/>
          <w:widowControl w:val="0"/>
        </w:pPr>
        <w:tblLook w:val="0600" w:firstRow="0" w:lastRow="0" w:firstColumn="0" w:lastColumn="0" w:noHBand="1" w:noVBand="1"/>
      </w:tblPr>
      <w:tblGrid>
        <w:gridCol w:w="5754"/>
        <w:gridCol w:w="5754"/>
      </w:tblGrid>
      <w:tr>
        <w:trPr>
          <w:tblHeader w:val="0"/>
          <w:cantSplit/>
          <w:trHeight w:val="7767" w:hRule="exact"/>
        </w:trPr>
        <w:tc>
          <w:tcPr>
            <w:tcW w:w="5754" w:type="dxa"/>
            <w:shd w:val="none"/>
            <w:tcMar>
              <w:top w:w="0" w:type="dxa"/>
              <w:left w:w="108" w:type="dxa"/>
              <w:bottom w:w="0" w:type="dxa"/>
              <w:right w:w="108" w:type="dxa"/>
            </w:tcMar>
            <w:tcBorders>
              <w:top w:val="nil" w:sz="0" w:space="0" w:color="000000" tmln="2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63734584" protected="1"/>
          </w:tcPr>
          <w:p>
            <w:pPr>
              <w:pStyle w:val="para9"/>
              <w:ind w:left="454" w:hanging="454"/>
              <w:spacing w:before="120"/>
            </w:pPr>
            <w:r>
              <w:t>❶</w:t>
            </w:r>
            <w:r>
              <w:rPr>
                <w:position w:val="-1"/>
              </w:rPr>
              <w:tab/>
            </w:r>
            <w:r>
              <w:t>Codsall – Bishops Castle</w:t>
              <w:tab/>
              <w:t>67km</w:t>
            </w:r>
          </w:p>
          <w:p>
            <w:pPr>
              <w:ind w:left="0" w:firstLin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rPr>
            </w:pPr>
            <w:r>
              <w:rPr>
                <w:noProof/>
              </w:rPr>
              <w:drawing>
                <wp:anchor distT="0" distB="0" distL="0" distR="0" simplePos="0" relativeHeight="251658247" behindDoc="0" locked="0" layoutInCell="1" hidden="0" allowOverlap="1">
                  <wp:simplePos x="0" y="0"/>
                  <wp:positionH relativeFrom="page">
                    <wp:posOffset>68580</wp:posOffset>
                  </wp:positionH>
                  <wp:positionV relativeFrom="page">
                    <wp:posOffset>325755</wp:posOffset>
                  </wp:positionV>
                  <wp:extent cx="170180" cy="215900"/>
                  <wp:effectExtent l="0" t="0" r="0" b="0"/>
                  <wp:wrapSquare wrapText="bothSides"/>
                  <wp:docPr id="7" name="Picture8"/>
                  <wp:cNvGraphicFramePr/>
                  <a:graphic xmlns:a="http://schemas.openxmlformats.org/drawingml/2006/main">
                    <a:graphicData uri="http://schemas.openxmlformats.org/drawingml/2006/picture">
                      <pic:pic xmlns:pic="http://schemas.openxmlformats.org/drawingml/2006/picture">
                        <pic:nvPicPr>
                          <pic:cNvPr id="7" name="Picture8"/>
                          <pic:cNvPicPr>
                            <a:extLst>
                              <a:ext uri="smNativeData">
                                <sm:smNativeData xmlns:sm="smNativeData" val="SMDATA_16_OHQg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EAAKIAAAAAAAACAAAAAAAAAAAAAABsAAAAAAAAAAAAAAABAgAADAEAAFQBAAABAAAANAEAABwD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rFonts w:eastAsia="Calibri"/>
                <w:b/>
              </w:rPr>
              <w:tab/>
              <w:t>CODSALL</w:t>
            </w:r>
            <w:r>
              <w:rPr>
                <w:rFonts w:ascii="Bodoni MT" w:hAnsi="Bodoni MT" w:eastAsia="Bodoni MT" w:cs="Bodoni MT"/>
                <w:b/>
              </w:rPr>
              <w:t xml:space="preserve">, </w:t>
            </w:r>
            <w:r>
              <w:rPr>
                <w:rFonts w:eastAsia="Calibri"/>
                <w:b/>
                <w:bCs/>
              </w:rPr>
              <w:t>START</w:t>
            </w:r>
            <w:r>
              <w:rPr>
                <w:rFonts w:eastAsia="Calibri"/>
              </w:rPr>
              <w:t xml:space="preserve"> @ Birches Bridge Shopping Centre </w:t>
            </w:r>
            <w:r>
              <w:rPr>
                <w:rFonts w:eastAsia="Calibri"/>
              </w:rP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575656"/>
                <w:sz w:val="22"/>
                <w:szCs w:val="22"/>
              </w:rPr>
            </w:pPr>
            <w:r>
              <w:rPr>
                <w:rFonts w:ascii="Bodoni MT" w:hAnsi="Bodoni MT" w:eastAsia="Bodoni MT" w:cs="Bodoni MT"/>
                <w:b/>
                <w:i/>
                <w:color w:val="575656"/>
              </w:rPr>
              <w:t xml:space="preserve"> i</w:t>
            </w:r>
            <w:r>
              <w:rPr>
                <w:rFonts w:eastAsia="Calibri"/>
                <w:i/>
                <w:color w:val="575656"/>
              </w:rPr>
              <w:t xml:space="preserve"> </w:t>
              <w:tab/>
            </w:r>
            <w:r>
              <w:rPr>
                <w:rFonts w:eastAsia="Calibri"/>
                <w:i/>
                <w:color w:val="575656"/>
                <w:sz w:val="22"/>
                <w:szCs w:val="22"/>
              </w:rPr>
              <w:t>Co-op, Costa Coffee, Esso Garage opp (24hrs, ATM)</w:t>
            </w:r>
            <w:r>
              <w:rPr>
                <w:rFonts w:eastAsia="Calibri"/>
                <w:i/>
                <w:color w:val="575656"/>
                <w:sz w:val="22"/>
                <w:szCs w:val="22"/>
              </w:rPr>
            </w:r>
          </w:p>
          <w:p>
            <w:pPr/>
            <w:r>
              <w:tab/>
              <w:t xml:space="preserve">L from </w:t>
            </w:r>
            <w:r>
              <w:rPr>
                <w:b/>
              </w:rPr>
              <w:t>Co-op/Costa</w:t>
            </w:r>
            <w:r>
              <w:t xml:space="preserve"> &amp; SO @ TL in 300m </w:t>
              <w:tab/>
              <w:t>0.3</w:t>
            </w:r>
          </w:p>
          <w:p>
            <w:pPr/>
            <w:r>
              <w:t>0.5</w:t>
              <w:tab/>
              <w:t>SO @ mini-RAB</w:t>
              <w:tab/>
              <w:t>0.8</w:t>
            </w:r>
          </w:p>
          <w:p>
            <w:pPr/>
            <w:r>
              <w:t>1.2</w:t>
              <w:tab/>
              <w:t xml:space="preserve">L @ |X| (no sp) imm before 40mph speed limit [thro’ 6’6” width limit] </w:t>
            </w:r>
            <w:r>
              <w:rPr>
                <w:b/>
                <w:i/>
              </w:rPr>
              <w:t>Slate Lane</w:t>
            </w:r>
            <w:r>
              <w:tab/>
              <w:t>2.0</w:t>
            </w:r>
          </w:p>
          <w:p>
            <w:pPr/>
            <w:r>
              <w:t>0.3</w:t>
              <w:tab/>
              <w:t xml:space="preserve">Round L&amp;R bends then next R (no sp) </w:t>
            </w:r>
            <w:r>
              <w:rPr>
                <w:b/>
                <w:i/>
              </w:rPr>
              <w:t>Husphins Lane</w:t>
            </w:r>
            <w:r>
              <w:tab/>
              <w:t>2.3</w:t>
            </w:r>
          </w:p>
          <w:p>
            <w:pPr/>
            <w:r>
              <w:t>3.1</w:t>
              <w:tab/>
              <w:t xml:space="preserve">SO @ X A41 dual c’way into </w:t>
            </w:r>
            <w:r>
              <w:rPr>
                <w:b/>
                <w:i/>
              </w:rPr>
              <w:t>Beamish Lane</w:t>
            </w:r>
            <w:r>
              <w:tab/>
              <w:t>5.4</w:t>
            </w:r>
          </w:p>
          <w:p>
            <w:pPr/>
            <w:r>
              <w:t>0.5</w:t>
              <w:tab/>
              <w:t xml:space="preserve">R @ T (no sp) into </w:t>
            </w:r>
            <w:r>
              <w:rPr>
                <w:b/>
              </w:rPr>
              <w:t>ALBRIGHTON</w:t>
            </w:r>
            <w:r>
              <w:tab/>
              <w:t>5.9</w:t>
            </w:r>
          </w:p>
          <w:p>
            <w:pPr/>
            <w:r>
              <w:t>1.0</w:t>
              <w:tab/>
              <w:t xml:space="preserve">L opp ‘The Crown PH’ into </w:t>
            </w:r>
            <w:r>
              <w:rPr>
                <w:b/>
                <w:i/>
              </w:rPr>
              <w:t>Cross Road</w:t>
            </w:r>
            <w:r>
              <w:tab/>
              <w:t>6.9</w:t>
            </w:r>
          </w:p>
          <w:p>
            <w:pPr/>
            <w:r>
              <w:tab/>
              <w:t>SO @ 3x mini-RABs</w:t>
              <w:tab/>
            </w:r>
          </w:p>
          <w:p>
            <w:pPr/>
            <w:r>
              <w:t>1.6</w:t>
              <w:tab/>
              <w:t xml:space="preserve">R @ T (sp Shifnal, Telford) </w:t>
            </w:r>
            <w:r>
              <w:rPr>
                <w:b/>
              </w:rPr>
              <w:t>A464</w:t>
            </w:r>
            <w:r>
              <w:tab/>
              <w:t>8.5</w:t>
            </w:r>
          </w:p>
          <w:p>
            <w:pPr/>
            <w:r>
              <w:t>0.3</w:t>
              <w:tab/>
              <w:t>1</w:t>
            </w:r>
            <w:r>
              <w:rPr>
                <w:vertAlign w:val="superscript"/>
              </w:rPr>
              <w:t>st</w:t>
            </w:r>
            <w:r>
              <w:t xml:space="preserve"> L (sp Burnhill Green, </w:t>
            </w:r>
            <w:r>
              <w:rPr>
                <w:b/>
              </w:rPr>
              <w:t>RYTON</w:t>
            </w:r>
            <w:r>
              <w:t>)</w:t>
              <w:tab/>
              <w:t>8.8</w:t>
            </w:r>
          </w:p>
          <w:p>
            <w:pPr/>
            <w:r>
              <w:t>0.3</w:t>
              <w:tab/>
              <w:t>1</w:t>
            </w:r>
            <w:r>
              <w:rPr>
                <w:vertAlign w:val="superscript"/>
              </w:rPr>
              <w:t>st</w:t>
            </w:r>
            <w:r>
              <w:t xml:space="preserve"> R (no sp)</w:t>
              <w:tab/>
              <w:t>9.1</w:t>
            </w:r>
          </w:p>
          <w:p>
            <w:pPr/>
            <w:r>
              <w:t>7.7</w:t>
              <w:tab/>
              <w:t xml:space="preserve">R @ T (sp Shifnal) </w:t>
            </w:r>
            <w:r>
              <w:rPr>
                <w:b/>
              </w:rPr>
              <w:t>B4379</w:t>
            </w:r>
            <w:r>
              <w:tab/>
              <w:t>16.8</w:t>
            </w:r>
          </w:p>
          <w:p>
            <w:pPr/>
            <w:r>
              <w:t>0.5</w:t>
              <w:tab/>
              <w:t>1</w:t>
            </w:r>
            <w:r>
              <w:rPr>
                <w:vertAlign w:val="superscript"/>
              </w:rPr>
              <w:t>st</w:t>
            </w:r>
            <w:r>
              <w:t xml:space="preserve"> L (no sp)</w:t>
              <w:tab/>
              <w:t>17.3</w:t>
            </w:r>
          </w:p>
          <w:p>
            <w:pPr>
              <w:pStyle w:val="para12"/>
              <w:rPr>
                <w:bCs/>
                <w:iCs/>
              </w:rPr>
            </w:pPr>
            <w:r>
              <w:rPr>
                <w:bCs/>
                <w:iCs/>
                <w:szCs w:val="20"/>
              </w:rPr>
              <w:tab/>
              <w:tab/>
              <w:t xml:space="preserve">Continued </w:t>
            </w:r>
            <w:r>
              <w:rPr>
                <w:rFonts w:ascii="Wingdings" w:hAnsi="Wingdings"/>
                <w:bCs/>
                <w:iCs/>
                <w:szCs w:val="20"/>
              </w:rPr>
              <w:t></w:t>
            </w:r>
            <w:r>
              <w:rPr>
                <w:bCs/>
                <w:iCs/>
              </w:rPr>
            </w:r>
          </w:p>
        </w:tc>
        <w:tc>
          <w:tcPr>
            <w:tcW w:w="5754" w:type="dxa"/>
            <w:shd w:val="none"/>
            <w:tcMar>
              <w:top w:w="0" w:type="dxa"/>
              <w:left w:w="108" w:type="dxa"/>
              <w:bottom w:w="0" w:type="dxa"/>
              <w:right w:w="108" w:type="dxa"/>
            </w:tcMar>
            <w:tcBorders>
              <w:top w:val="nil" w:sz="0" w:space="0" w:color="000000" tmln="2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63734584" protected="1"/>
          </w:tcPr>
          <w:p>
            <w:pPr>
              <w:pStyle w:val="para9"/>
              <w:spacing w:before="120"/>
              <w:rPr>
                <w:szCs w:val="32"/>
              </w:rPr>
            </w:pPr>
            <w:r>
              <w:t>❶</w:t>
            </w:r>
            <w:r>
              <w:rPr>
                <w:position w:val="-1"/>
              </w:rPr>
              <w:tab/>
            </w:r>
            <w:r>
              <w:t xml:space="preserve">Codsall – Bishops Castle </w:t>
            </w:r>
            <w:r>
              <w:rPr>
                <w:sz w:val="20"/>
              </w:rPr>
              <w:t>(continued)</w:t>
            </w:r>
            <w:r>
              <w:tab/>
              <w:t>67km</w:t>
            </w:r>
            <w:r>
              <w:rPr>
                <w:szCs w:val="32"/>
              </w:rPr>
            </w:r>
          </w:p>
          <w:p>
            <w:pPr/>
            <w:r>
              <w:t>0.8</w:t>
              <w:tab/>
              <w:t xml:space="preserve">SO @ X [A442] (sp </w:t>
            </w:r>
            <w:r>
              <w:rPr>
                <w:b/>
              </w:rPr>
              <w:t>COALPORT</w:t>
            </w:r>
            <w:r>
              <w:t>)</w:t>
              <w:tab/>
              <w:t>18.1</w:t>
            </w:r>
          </w:p>
          <w:p>
            <w:pPr/>
            <w:r>
              <w:tab/>
            </w:r>
            <w:r>
              <w:rPr>
                <w:position w:val="-3"/>
              </w:rPr>
            </w:r>
            <w:r>
              <w:rPr>
                <w:noProof/>
                <w:position w:val="-6"/>
              </w:rPr>
              <w:drawing>
                <wp:inline distT="0" distB="0" distL="0" distR="0">
                  <wp:extent cx="165735" cy="180340"/>
                  <wp:effectExtent l="0" t="0" r="0" b="0"/>
                  <wp:docPr id="2" name="Picture5"/>
                  <wp:cNvGraphicFramePr/>
                  <a:graphic xmlns:a="http://schemas.openxmlformats.org/drawingml/2006/main">
                    <a:graphicData uri="http://schemas.openxmlformats.org/drawingml/2006/picture">
                      <pic:pic xmlns:pic="http://schemas.openxmlformats.org/drawingml/2006/picture">
                        <pic:nvPicPr>
                          <pic:cNvPr id="2" name="Picture5"/>
                          <pic:cNvPicPr>
                            <a:extLst>
                              <a:ext uri="smNativeData">
                                <sm:smNativeData xmlns:sm="smNativeData" val="SMDATA_16_OHQg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DAAAAAQAAAAAAAAAAAAAAAQ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szCs w:val="32"/>
                <w:u w:color="auto" w:val="single"/>
              </w:rPr>
              <w:t>Sharp bend</w:t>
            </w:r>
            <w:r>
              <w:rPr>
                <w:szCs w:val="32"/>
              </w:rPr>
              <w:t xml:space="preserve"> on </w:t>
            </w:r>
            <w:r>
              <w:rPr>
                <w:szCs w:val="32"/>
                <w:u w:color="auto" w:val="single"/>
              </w:rPr>
              <w:t>steep descent</w:t>
            </w:r>
            <w:r>
              <w:tab/>
            </w:r>
          </w:p>
          <w:p>
            <w:pPr/>
            <w:r>
              <w:t>1.9</w:t>
              <w:tab/>
              <w:t xml:space="preserve">Across </w:t>
            </w:r>
            <w:r>
              <w:rPr>
                <w:b/>
                <w:bCs/>
              </w:rPr>
              <w:t>River Severn</w:t>
            </w:r>
            <w:r>
              <w:t xml:space="preserve"> &amp; </w:t>
            </w:r>
            <w:r>
              <w:rPr>
                <w:u w:color="auto" w:val="single"/>
              </w:rPr>
              <w:t>climb</w:t>
            </w:r>
            <w:r>
              <w:t>!</w:t>
              <w:tab/>
              <w:t>20.0</w:t>
            </w:r>
          </w:p>
          <w:p>
            <w:pPr/>
            <w:r>
              <w:t>2.6</w:t>
              <w:tab/>
            </w:r>
            <w:r>
              <w:rPr>
                <w:b/>
                <w:bCs/>
              </w:rPr>
              <w:t>BROSELEY</w:t>
            </w:r>
            <w:r>
              <w:t>, L @ X (no sp)</w:t>
              <w:tab/>
              <w:t>22.6</w:t>
            </w:r>
          </w:p>
          <w:p>
            <w:pPr/>
            <w:r>
              <w:t>0.6</w:t>
              <w:tab/>
              <w:t xml:space="preserve">R (sp </w:t>
            </w:r>
            <w:r>
              <w:rPr>
                <w:b/>
                <w:bCs/>
              </w:rPr>
              <w:t>MUCH WENLOCK</w:t>
            </w:r>
            <w:r>
              <w:t xml:space="preserve">) </w:t>
            </w:r>
            <w:r>
              <w:rPr>
                <w:b/>
                <w:bCs/>
              </w:rPr>
              <w:t>B4376</w:t>
            </w:r>
            <w:r>
              <w:tab/>
              <w:t>23.2</w:t>
            </w:r>
          </w:p>
          <w:p>
            <w:pPr/>
            <w:r>
              <w:t>3.5</w:t>
              <w:tab/>
              <w:t xml:space="preserve">L @ T (sp </w:t>
            </w:r>
            <w:r>
              <w:rPr>
                <w:b/>
                <w:bCs/>
              </w:rPr>
              <w:t>MUCH WENLOCK</w:t>
            </w:r>
            <w:r>
              <w:t>) B4376</w:t>
              <w:tab/>
              <w:t>26.7</w:t>
            </w:r>
          </w:p>
          <w:p>
            <w:pPr/>
            <w:r>
              <w:t>2.3</w:t>
              <w:tab/>
            </w:r>
            <w:r>
              <w:rPr>
                <w:b/>
              </w:rPr>
              <w:t>MUCH WENLOCK</w:t>
            </w:r>
            <w:r>
              <w:t xml:space="preserve">, L imm before Raven Hotel (sp Thro’ Traffic) </w:t>
            </w:r>
            <w:r>
              <w:rPr>
                <w:b/>
                <w:i/>
              </w:rPr>
              <w:t>St Mary’s Rd</w:t>
            </w:r>
            <w:r>
              <w:tab/>
              <w:t>29.0</w:t>
            </w:r>
          </w:p>
          <w:p>
            <w:pPr/>
            <w:r>
              <w:t>0.3</w:t>
              <w:tab/>
              <w:t xml:space="preserve">R @ T (sp Shrewsbury) </w:t>
            </w:r>
            <w:r>
              <w:rPr>
                <w:b/>
              </w:rPr>
              <w:t>A458</w:t>
            </w:r>
            <w:r>
              <w:tab/>
              <w:t>29.3</w:t>
            </w:r>
          </w:p>
          <w:p>
            <w:pPr/>
            <w:r>
              <w:t>0.6</w:t>
              <w:tab/>
              <w:t xml:space="preserve">L (sp Church Stretton) </w:t>
            </w:r>
            <w:r>
              <w:rPr>
                <w:b/>
              </w:rPr>
              <w:t>B4371</w:t>
            </w:r>
            <w:r>
              <w:tab/>
              <w:t>29.9</w:t>
            </w:r>
          </w:p>
          <w:p>
            <w:pPr/>
            <w:r>
              <w:tab/>
            </w:r>
            <w:r>
              <w:rPr>
                <w:b/>
              </w:rPr>
              <w:t>LONGVILLE</w:t>
            </w:r>
            <w:r>
              <w:t xml:space="preserve">, </w:t>
            </w:r>
            <w:r>
              <w:rPr>
                <w:b/>
              </w:rPr>
              <w:t>WALL</w:t>
            </w:r>
            <w:r>
              <w:t>, SO</w:t>
              <w:tab/>
            </w:r>
          </w:p>
          <w:p>
            <w:pPr/>
            <w:r>
              <w:rPr>
                <w:spacing w:val="-21" w:percent="83"/>
              </w:rPr>
              <w:t>14.8</w:t>
            </w:r>
            <w:r>
              <w:tab/>
              <w:t xml:space="preserve">L (sp </w:t>
            </w:r>
            <w:r>
              <w:rPr>
                <w:b/>
              </w:rPr>
              <w:t>TICKLERTON</w:t>
            </w:r>
            <w:r>
              <w:t>, Acton Scott)</w:t>
              <w:tab/>
              <w:t>44.7</w:t>
            </w:r>
          </w:p>
          <w:p>
            <w:pPr/>
            <w:r>
              <w:t>2.7</w:t>
              <w:tab/>
            </w:r>
            <w:r>
              <w:rPr>
                <w:b/>
              </w:rPr>
              <w:t>TICKLERTON</w:t>
            </w:r>
            <w:r>
              <w:t>, R @ T (sp Acton Scott)</w:t>
              <w:tab/>
              <w:t>47.4</w:t>
            </w:r>
          </w:p>
          <w:p>
            <w:pPr/>
            <w:r>
              <w:t>4.3</w:t>
              <w:tab/>
              <w:t>Descend to R @ T (sp Shrewsbury) A49</w:t>
              <w:tab/>
              <w:t>51.7</w:t>
            </w:r>
          </w:p>
          <w:p>
            <w:pPr/>
            <w:r>
              <w:t>0.3</w:t>
              <w:tab/>
              <w:t>1</w:t>
            </w:r>
            <w:r>
              <w:rPr>
                <w:vertAlign w:val="superscript"/>
              </w:rPr>
              <w:t>st</w:t>
            </w:r>
            <w:r>
              <w:t xml:space="preserve"> L (sp Bishops Castle) </w:t>
            </w:r>
            <w:r>
              <w:rPr>
                <w:b/>
              </w:rPr>
              <w:t>B4370</w:t>
            </w:r>
            <w:r>
              <w:tab/>
              <w:t>52.0</w:t>
            </w:r>
          </w:p>
          <w:p>
            <w:pPr/>
            <w:r>
              <w:tab/>
              <w:t xml:space="preserve">Climb &amp; descend </w:t>
            </w:r>
            <w:r>
              <w:rPr>
                <w:b/>
                <w:bCs/>
              </w:rPr>
              <w:t>Cwm Head</w:t>
            </w:r>
            <w:r>
              <w:tab/>
            </w:r>
          </w:p>
          <w:p>
            <w:pPr>
              <w:ind w:left="0" w:firstLine="0"/>
            </w:pPr>
            <w:r>
              <w:tab/>
              <w:tab/>
            </w:r>
            <w:r>
              <w:rPr>
                <w:b/>
                <w:bCs/>
                <w:sz w:val="20"/>
                <w:szCs w:val="20"/>
              </w:rPr>
              <w:t xml:space="preserve">Continued </w:t>
            </w:r>
            <w:r>
              <w:rPr>
                <w:rFonts w:ascii="Wingdings" w:hAnsi="Wingdings"/>
                <w:sz w:val="20"/>
                <w:szCs w:val="20"/>
              </w:rPr>
              <w:t></w:t>
            </w:r>
            <w:r/>
          </w:p>
        </w:tc>
      </w:tr>
      <w:tr>
        <w:trPr>
          <w:tblHeader w:val="0"/>
          <w:cantSplit/>
          <w:trHeight w:val="7767"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63734584" protected="1"/>
          </w:tcPr>
          <w:p>
            <w:pPr>
              <w:pStyle w:val="para9"/>
              <w:ind w:left="0" w:firstLine="0"/>
              <w:spacing w:before="120"/>
              <w:rPr>
                <w:sz w:val="22"/>
                <w:szCs w:val="22"/>
              </w:rPr>
            </w:pPr>
            <w:r>
              <w:t>❶</w:t>
            </w:r>
            <w:r>
              <w:rPr>
                <w:position w:val="-1"/>
              </w:rPr>
              <w:tab/>
            </w:r>
            <w:r>
              <w:t xml:space="preserve">Codsall – Bishops Castle </w:t>
            </w:r>
            <w:r>
              <w:rPr>
                <w:sz w:val="20"/>
              </w:rPr>
              <w:t>(continued)</w:t>
            </w:r>
            <w:r>
              <w:tab/>
              <w:t>67km</w:t>
            </w:r>
            <w:r>
              <w:rPr>
                <w:sz w:val="22"/>
                <w:szCs w:val="22"/>
              </w:rPr>
            </w:r>
          </w:p>
          <w:p>
            <w:pPr/>
            <w:r>
              <w:t>4.5</w:t>
              <w:tab/>
              <w:t xml:space="preserve">R @ T (sp Bishops Castle) </w:t>
            </w:r>
            <w:r>
              <w:rPr>
                <w:b/>
              </w:rPr>
              <w:t>A489</w:t>
            </w:r>
            <w:r>
              <w:tab/>
              <w:t>56.5</w:t>
            </w:r>
          </w:p>
          <w:p>
            <w:pPr/>
            <w:r>
              <w:t>3.3</w:t>
              <w:tab/>
              <w:t xml:space="preserve">L (sp </w:t>
            </w:r>
            <w:r>
              <w:rPr>
                <w:b/>
              </w:rPr>
              <w:t>EYTON</w:t>
            </w:r>
            <w:r>
              <w:t>, Lydbury North)</w:t>
              <w:tab/>
              <w:t>59.8</w:t>
            </w:r>
          </w:p>
          <w:p>
            <w:pPr/>
            <w:r>
              <w:t>0.9</w:t>
              <w:tab/>
            </w:r>
            <w:r>
              <w:rPr>
                <w:b/>
              </w:rPr>
              <w:t>EYTON</w:t>
            </w:r>
            <w:r>
              <w:t>, R (ie SO) @ LH bend (sp Totterton)</w:t>
              <w:tab/>
              <w:t>60.7</w:t>
            </w:r>
          </w:p>
          <w:p>
            <w:pPr/>
            <w:r>
              <w:t>0.9</w:t>
              <w:tab/>
              <w:t xml:space="preserve">R @ T (sp Totterton, </w:t>
            </w:r>
            <w:r>
              <w:rPr>
                <w:b/>
              </w:rPr>
              <w:t>BISHOPS CASTLE</w:t>
            </w:r>
            <w:r>
              <w:t>)</w:t>
              <w:tab/>
              <w:t>61.6</w:t>
            </w:r>
          </w:p>
          <w:p>
            <w:pPr/>
            <w:r>
              <w:t>4.0</w:t>
              <w:tab/>
              <w:t xml:space="preserve">SO @ X (sp </w:t>
            </w:r>
            <w:r>
              <w:rPr>
                <w:b/>
              </w:rPr>
              <w:t>BISHOPS CASTLE</w:t>
            </w:r>
            <w:r>
              <w:t>)</w:t>
              <w:tab/>
              <w:t>65.6</w:t>
            </w:r>
          </w:p>
          <w:p>
            <w:pPr/>
            <w:r>
              <w:t>0.8</w:t>
              <w:tab/>
              <w:t>3</w:t>
            </w:r>
            <w:r>
              <w:rPr>
                <w:vertAlign w:val="superscript"/>
              </w:rPr>
              <w:t>rd</w:t>
            </w:r>
            <w:r>
              <w:t xml:space="preserve"> R (no sp) into </w:t>
            </w:r>
            <w:r>
              <w:rPr>
                <w:b/>
                <w:i/>
              </w:rPr>
              <w:t>New Street</w:t>
            </w:r>
            <w:r>
              <w:tab/>
              <w:t>66.4</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48" behindDoc="0" locked="0" layoutInCell="1" hidden="0" allowOverlap="1">
                  <wp:simplePos x="0" y="0"/>
                  <wp:positionH relativeFrom="page">
                    <wp:posOffset>68580</wp:posOffset>
                  </wp:positionH>
                  <wp:positionV relativeFrom="page">
                    <wp:posOffset>1940560</wp:posOffset>
                  </wp:positionV>
                  <wp:extent cx="170180" cy="215900"/>
                  <wp:effectExtent l="0" t="0" r="0" b="0"/>
                  <wp:wrapSquare wrapText="bothSides"/>
                  <wp:docPr id="8" name="Picture9"/>
                  <wp:cNvGraphicFramePr/>
                  <a:graphic xmlns:a="http://schemas.openxmlformats.org/drawingml/2006/main">
                    <a:graphicData uri="http://schemas.openxmlformats.org/drawingml/2006/picture">
                      <pic:pic xmlns:pic="http://schemas.openxmlformats.org/drawingml/2006/picture">
                        <pic:nvPicPr>
                          <pic:cNvPr id="8" name="Picture9"/>
                          <pic:cNvPicPr>
                            <a:extLst>
                              <a:ext uri="smNativeData">
                                <sm:smNativeData xmlns:sm="smNativeData" val="SMDATA_16_OHQg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cAAKIAAAAAAAAEAAAAAAAAAAAAAABsAAAAAAAAAAAAAADwCwAADAEAAFQBAAABAAAANAEAAGIr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BISHOPS CASTLE</w:t>
            </w:r>
            <w:r>
              <w:t xml:space="preserve"> </w:t>
            </w:r>
            <w:r>
              <w:rPr>
                <w:b/>
              </w:rPr>
              <w:t>CONTROL</w:t>
            </w:r>
            <w:r>
              <w:t xml:space="preserve"> @ T with High St</w:t>
              <w:tab/>
            </w:r>
            <w:r>
              <w:rPr>
                <w:b/>
              </w:rPr>
              <w:t>66.5</w:t>
            </w:r>
            <w:r/>
          </w:p>
          <w:p>
            <w:pPr>
              <w:ind w:left="283" w:hanging="283"/>
              <w:spacing w:before="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575656"/>
                <w:sz w:val="22"/>
                <w:szCs w:val="22"/>
              </w:rPr>
            </w:pPr>
            <w:r>
              <w:rPr>
                <w:rFonts w:ascii="Bodoni MT" w:hAnsi="Bodoni MT" w:eastAsia="Bodoni MT" w:cs="Bodoni MT"/>
                <w:b/>
                <w:i/>
                <w:color w:val="575656"/>
              </w:rPr>
              <w:t xml:space="preserve"> </w:t>
            </w:r>
            <w:r>
              <w:rPr>
                <w:rFonts w:ascii="Bodoni MT" w:hAnsi="Bodoni MT" w:eastAsia="Bodoni MT" w:cs="Bodoni MT"/>
                <w:b/>
                <w:i/>
                <w:color w:val="333333"/>
              </w:rPr>
              <w:t>i</w:t>
            </w:r>
            <w:r>
              <w:rPr>
                <w:color w:val="333333"/>
                <w:sz w:val="22"/>
                <w:szCs w:val="22"/>
              </w:rPr>
              <w:tab/>
            </w:r>
            <w:r>
              <w:rPr>
                <w:rFonts w:eastAsia="Calibri"/>
                <w:i/>
                <w:color w:val="333333"/>
                <w:sz w:val="22"/>
                <w:szCs w:val="22"/>
              </w:rPr>
              <w:t xml:space="preserve">Herbies Cafe (closed Sun) on L before T. L @ T for Co-op (0700-2200) shortly on RHS at the bottom of the High St. </w:t>
              <w:tab/>
              <w:t>Cafes, ATMs etc on High Street.</w:t>
            </w:r>
            <w:r>
              <w:rPr>
                <w:rFonts w:eastAsia="Calibri"/>
                <w:i/>
                <w:color w:val="575656"/>
                <w:sz w:val="22"/>
                <w:szCs w:val="22"/>
              </w:rPr>
            </w:r>
          </w:p>
          <w:p>
            <w:pPr/>
            <w:r/>
          </w:p>
          <w:p>
            <w:pPr/>
            <w:r/>
          </w:p>
          <w:p>
            <w:pPr/>
            <w:r/>
          </w:p>
          <w:p>
            <w:pPr/>
            <w:r/>
          </w:p>
          <w:p>
            <w:pPr/>
            <w:r/>
          </w:p>
          <w:p>
            <w:pPr/>
            <w:r/>
          </w:p>
          <w:p>
            <w:pPr/>
            <w:r/>
          </w:p>
          <w:p>
            <w:pPr/>
            <w:r/>
          </w:p>
          <w:p>
            <w:pPr/>
            <w:r/>
          </w:p>
          <w:p>
            <w:pPr>
              <w:tabs defTabSz="720">
                <w:tab w:val="clear" w:pos="454" w:leader="none"/>
                <w:tab w:val="left" w:pos="1758" w:leader="none"/>
                <w:tab w:val="clear" w:pos="5443" w:leader="none"/>
              </w:tabs>
            </w:pPr>
            <w:r>
              <w:tab/>
              <w:tab/>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63734584" protected="1"/>
          </w:tcPr>
          <w:p>
            <w:pPr>
              <w:pStyle w:val="para9"/>
              <w:ind w:left="0" w:firstLine="0"/>
              <w:spacing w:before="120"/>
              <w:rPr>
                <w:szCs w:val="32"/>
              </w:rPr>
            </w:pPr>
            <w:r>
              <w:rPr>
                <w:bCs/>
                <w:szCs w:val="32"/>
              </w:rPr>
              <w:t>❷</w:t>
            </w:r>
            <w:r>
              <w:rPr>
                <w:sz w:val="32"/>
                <w:position w:val="-1"/>
              </w:rPr>
              <w:tab/>
            </w:r>
            <w:r>
              <w:t xml:space="preserve">Bishops Castle – Ellesmere </w:t>
              <w:tab/>
              <w:t>60</w:t>
            </w:r>
            <w:r>
              <w:rPr>
                <w:sz w:val="22"/>
                <w:szCs w:val="22"/>
              </w:rPr>
              <w:t>km</w:t>
            </w:r>
            <w:r>
              <w:rPr>
                <w:szCs w:val="32"/>
              </w:rPr>
            </w:r>
          </w:p>
          <w:p>
            <w:pPr/>
            <w:r>
              <w:tab/>
              <w:t>R @ T and up hill to</w:t>
              <w:tab/>
              <w:t>66.5</w:t>
            </w:r>
          </w:p>
          <w:p>
            <w:pPr/>
            <w:r>
              <w:t>0.5</w:t>
              <w:tab/>
              <w:t>L @ T (sp Shrewsbury)</w:t>
              <w:tab/>
              <w:t>67.0</w:t>
            </w:r>
          </w:p>
          <w:p>
            <w:pPr/>
            <w:r>
              <w:t>0.6</w:t>
              <w:tab/>
              <w:t>L @ X (sp Shrewsbury)</w:t>
              <w:tab/>
              <w:t>67.6</w:t>
            </w:r>
          </w:p>
          <w:p>
            <w:pPr/>
            <w:r>
              <w:t>0.3</w:t>
              <w:tab/>
              <w:t>1</w:t>
            </w:r>
            <w:r>
              <w:rPr>
                <w:vertAlign w:val="superscript"/>
              </w:rPr>
              <w:t>st</w:t>
            </w:r>
            <w:r>
              <w:t xml:space="preserve"> R (sp The Green Caravan Park)</w:t>
              <w:tab/>
              <w:t>67.9</w:t>
            </w:r>
          </w:p>
          <w:p>
            <w:pPr/>
            <w:r>
              <w:t>1.7</w:t>
              <w:tab/>
              <w:t>L @ T (sp Newtown) A489</w:t>
              <w:tab/>
              <w:t>69.6</w:t>
            </w:r>
          </w:p>
          <w:p>
            <w:pPr/>
            <w:r>
              <w:t>0.2</w:t>
              <w:tab/>
              <w:t>1</w:t>
            </w:r>
            <w:r>
              <w:rPr>
                <w:vertAlign w:val="superscript"/>
              </w:rPr>
              <w:t>st</w:t>
            </w:r>
            <w:r>
              <w:t xml:space="preserve"> R (sp More, Norbury, Wentnor)</w:t>
              <w:tab/>
              <w:t>69.8</w:t>
            </w:r>
          </w:p>
          <w:p>
            <w:pPr/>
            <w:r>
              <w:rPr>
                <w:spacing w:val="-21" w:percent="83"/>
              </w:rPr>
              <w:t>14.2</w:t>
            </w:r>
            <w:r>
              <w:tab/>
              <w:t xml:space="preserve">L (sp Westcott, </w:t>
            </w:r>
            <w:r>
              <w:rPr>
                <w:b/>
              </w:rPr>
              <w:t>HABBERLEY</w:t>
            </w:r>
            <w:r>
              <w:t>)</w:t>
              <w:tab/>
              <w:t>84.0</w:t>
            </w:r>
          </w:p>
          <w:p>
            <w:pPr>
              <w:rPr>
                <w:szCs w:val="32"/>
                <w:u w:color="auto" w:val="single"/>
              </w:rPr>
            </w:pPr>
            <w:r>
              <w:tab/>
            </w:r>
            <w:r>
              <w:rPr>
                <w:position w:val="-3"/>
              </w:rPr>
            </w:r>
            <w:r>
              <w:rPr>
                <w:noProof/>
                <w:position w:val="-6"/>
              </w:rPr>
              <w:drawing>
                <wp:inline distT="0" distB="0" distL="0" distR="0">
                  <wp:extent cx="165735" cy="180340"/>
                  <wp:effectExtent l="0" t="0" r="0" b="0"/>
                  <wp:docPr id="3" name="Picture5"/>
                  <wp:cNvGraphicFramePr/>
                  <a:graphic xmlns:a="http://schemas.openxmlformats.org/drawingml/2006/main">
                    <a:graphicData uri="http://schemas.openxmlformats.org/drawingml/2006/picture">
                      <pic:pic xmlns:pic="http://schemas.openxmlformats.org/drawingml/2006/picture">
                        <pic:nvPicPr>
                          <pic:cNvPr id="3" name="Picture5"/>
                          <pic:cNvPicPr>
                            <a:extLst>
                              <a:ext uri="smNativeData">
                                <sm:smNativeData xmlns:sm="smNativeData" val="SMDATA_16_OHQg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FAAAAAQAAAAAAAAAAAAAAAQ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szCs w:val="32"/>
              </w:rPr>
              <w:t xml:space="preserve">Shortly </w:t>
            </w:r>
            <w:r>
              <w:rPr>
                <w:szCs w:val="32"/>
                <w:u w:color="auto" w:val="single"/>
              </w:rPr>
              <w:t>steep descent</w:t>
            </w:r>
            <w:r>
              <w:rPr>
                <w:szCs w:val="32"/>
                <w:u w:color="auto" w:val="single"/>
              </w:rPr>
            </w:r>
          </w:p>
          <w:p>
            <w:pPr/>
            <w:r>
              <w:t>3.8</w:t>
              <w:tab/>
            </w:r>
            <w:r>
              <w:rPr>
                <w:b/>
              </w:rPr>
              <w:t>HABBERLEY</w:t>
            </w:r>
            <w:r>
              <w:t>, L @ grass Δ T (no sp)</w:t>
              <w:tab/>
              <w:t>87.8</w:t>
            </w:r>
          </w:p>
          <w:p>
            <w:pPr/>
            <w:r>
              <w:t>2.7</w:t>
              <w:tab/>
            </w:r>
            <w:r>
              <w:rPr>
                <w:b/>
              </w:rPr>
              <w:t>PONTESBURY</w:t>
            </w:r>
            <w:r>
              <w:t>, L @ T (no sp) &amp; into one-way system</w:t>
              <w:tab/>
              <w:t>90.6</w:t>
            </w:r>
          </w:p>
          <w:p>
            <w:pPr/>
            <w:r>
              <w:t>0.5</w:t>
              <w:tab/>
              <w:t>R @ X (still one way)</w:t>
              <w:tab/>
              <w:t>91.1</w:t>
            </w:r>
          </w:p>
          <w:p>
            <w:pPr/>
            <w:r>
              <w:t>0.3</w:t>
              <w:tab/>
              <w:t>L (sp Hinton)</w:t>
              <w:tab/>
              <w:t>91.4</w:t>
            </w:r>
          </w:p>
          <w:p>
            <w:pPr/>
            <w:r>
              <w:t>2.3</w:t>
              <w:tab/>
              <w:t>R @ T (sp Lea Cross)</w:t>
              <w:tab/>
              <w:t>94.4</w:t>
            </w:r>
          </w:p>
          <w:p>
            <w:pPr/>
            <w:r>
              <w:t>0.8</w:t>
              <w:tab/>
              <w:t xml:space="preserve">L @ T (sp Nox, </w:t>
            </w:r>
            <w:r>
              <w:rPr>
                <w:b/>
              </w:rPr>
              <w:t>FORD</w:t>
            </w:r>
            <w:r>
              <w:t>)</w:t>
              <w:tab/>
              <w:t>95.2</w:t>
            </w:r>
          </w:p>
          <w:p>
            <w:pPr/>
            <w:r>
              <w:t>2.0</w:t>
              <w:tab/>
              <w:t>R @ T (sp Shrewsbury) B4386</w:t>
              <w:tab/>
              <w:t>97.2</w:t>
            </w:r>
          </w:p>
          <w:p>
            <w:pPr/>
            <w:r>
              <w:t>0.1</w:t>
              <w:tab/>
              <w:t>1</w:t>
            </w:r>
            <w:r>
              <w:rPr>
                <w:vertAlign w:val="superscript"/>
              </w:rPr>
              <w:t>st</w:t>
            </w:r>
            <w:r>
              <w:t xml:space="preserve"> L (sp </w:t>
            </w:r>
            <w:r>
              <w:rPr>
                <w:b/>
              </w:rPr>
              <w:t>FORD</w:t>
            </w:r>
            <w:r>
              <w:t xml:space="preserve">, </w:t>
            </w:r>
            <w:r>
              <w:rPr>
                <w:b/>
              </w:rPr>
              <w:t>MONTFORD BRIDGE</w:t>
            </w:r>
            <w:r>
              <w:t>)</w:t>
              <w:tab/>
              <w:t>97.3</w:t>
            </w:r>
          </w:p>
          <w:p>
            <w:pPr>
              <w:pStyle w:val="para12"/>
              <w:rPr>
                <w:bCs/>
                <w:iCs/>
              </w:rPr>
            </w:pPr>
            <w:r>
              <w:rPr>
                <w:bCs/>
                <w:iCs/>
              </w:rPr>
              <w:tab/>
              <w:tab/>
              <w:t>Continued over</w:t>
            </w:r>
          </w:p>
        </w:tc>
      </w:tr>
      <w:tr>
        <w:trPr>
          <w:tblHeader w:val="0"/>
          <w:cantSplit/>
          <w:trHeight w:val="7767"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single" w:sz="24" w:space="0" w:color="7F7F7F" tmln="60, 20, 20, 0, 0"/>
              <w:right w:val="dashed" w:sz="6" w:space="0" w:color="7F7F7F" tmln="15, 20, 20, 4, 0"/>
              <w:tl2br w:val="nil" w:sz="0" w:space="0" w:color="000000" tmln="20, 20, 20, 0, 0"/>
              <w:tr2bl w:val="nil" w:sz="0" w:space="0" w:color="000000" tmln="20, 20, 20, 0, 0"/>
            </w:tcBorders>
            <w:tmTcPr id="1763734584" protected="1"/>
          </w:tcPr>
          <w:p>
            <w:pPr>
              <w:pStyle w:val="para9"/>
              <w:ind w:left="0" w:firstLine="0"/>
              <w:spacing w:before="120"/>
              <w:rPr>
                <w:bCs/>
                <w:szCs w:val="32"/>
              </w:rPr>
            </w:pPr>
            <w:r>
              <w:rPr>
                <w:bCs/>
                <w:szCs w:val="32"/>
              </w:rPr>
              <w:t>❷</w:t>
            </w:r>
            <w:r>
              <w:rPr>
                <w:sz w:val="32"/>
                <w:position w:val="-1"/>
              </w:rPr>
              <w:tab/>
            </w:r>
            <w:r>
              <w:t>Bishops Castle – Ellesmere</w:t>
            </w:r>
            <w:r>
              <w:rPr>
                <w:sz w:val="20"/>
              </w:rPr>
              <w:t xml:space="preserve"> (continued)</w:t>
            </w:r>
            <w:r>
              <w:t xml:space="preserve"> </w:t>
              <w:tab/>
              <w:t>60</w:t>
            </w:r>
            <w:r>
              <w:rPr>
                <w:sz w:val="22"/>
                <w:szCs w:val="22"/>
              </w:rPr>
              <w:t>km</w:t>
            </w:r>
            <w:r>
              <w:rPr>
                <w:bCs/>
                <w:szCs w:val="32"/>
              </w:rPr>
            </w:r>
          </w:p>
          <w:p>
            <w:pPr/>
            <w:r>
              <w:t>1.0</w:t>
              <w:tab/>
              <w:t xml:space="preserve">L @ T (sp </w:t>
            </w:r>
            <w:r>
              <w:rPr>
                <w:b/>
              </w:rPr>
              <w:t>FORD</w:t>
            </w:r>
            <w:r>
              <w:t xml:space="preserve">, </w:t>
            </w:r>
            <w:r>
              <w:rPr>
                <w:b/>
              </w:rPr>
              <w:t>MONTFORD</w:t>
            </w:r>
            <w:r>
              <w:t>)</w:t>
              <w:tab/>
              <w:t>98.3</w:t>
            </w:r>
          </w:p>
          <w:p>
            <w:pPr/>
            <w:r>
              <w:t>1.0</w:t>
              <w:tab/>
              <w:t>1</w:t>
            </w:r>
            <w:r>
              <w:rPr>
                <w:vertAlign w:val="superscript"/>
              </w:rPr>
              <w:t>st</w:t>
            </w:r>
            <w:r>
              <w:t xml:space="preserve"> R (no sp)</w:t>
              <w:tab/>
              <w:t>99.3</w:t>
            </w:r>
          </w:p>
          <w:p>
            <w:pPr/>
            <w:r>
              <w:t>0.7</w:t>
              <w:tab/>
              <w:t>R @ T (sp Shrewsbury) A458</w:t>
              <w:tab/>
              <w:t>100.0</w:t>
            </w:r>
          </w:p>
          <w:p>
            <w:pPr/>
            <w:r>
              <w:t>0.9</w:t>
              <w:tab/>
              <w:t>1</w:t>
            </w:r>
            <w:r>
              <w:rPr>
                <w:vertAlign w:val="superscript"/>
              </w:rPr>
              <w:t>st</w:t>
            </w:r>
            <w:r>
              <w:t xml:space="preserve"> L (sp Preston Montford)</w:t>
              <w:tab/>
              <w:t>100.9</w:t>
            </w:r>
          </w:p>
          <w:p>
            <w:pPr/>
            <w:r>
              <w:t>1.7</w:t>
              <w:tab/>
              <w:t xml:space="preserve">L @ T (sp </w:t>
            </w:r>
            <w:r>
              <w:rPr>
                <w:b/>
              </w:rPr>
              <w:t>MONTFORD</w:t>
            </w:r>
            <w:r>
              <w:t xml:space="preserve"> </w:t>
            </w:r>
            <w:r>
              <w:rPr>
                <w:b/>
              </w:rPr>
              <w:t>BRIDGE</w:t>
            </w:r>
            <w:r>
              <w:t xml:space="preserve">) </w:t>
            </w:r>
            <w:r>
              <w:rPr>
                <w:b/>
              </w:rPr>
              <w:t>B4380</w:t>
            </w:r>
            <w:r>
              <w:tab/>
              <w:t>102.6</w:t>
            </w:r>
          </w:p>
          <w:p>
            <w:pPr/>
            <w:r>
              <w:t>0.6</w:t>
              <w:tab/>
              <w:t xml:space="preserve">R (sp </w:t>
            </w:r>
            <w:r>
              <w:rPr>
                <w:b/>
              </w:rPr>
              <w:t>FORTON</w:t>
            </w:r>
            <w:r>
              <w:t>, Little Ness)</w:t>
              <w:tab/>
              <w:t>103.2</w:t>
            </w:r>
          </w:p>
          <w:p>
            <w:pPr/>
            <w:r>
              <w:t>0.8</w:t>
              <w:tab/>
              <w:t>L (sp Adcote, Little Ness)</w:t>
              <w:tab/>
              <w:t>104.0</w:t>
            </w:r>
          </w:p>
          <w:p>
            <w:pPr/>
            <w:r>
              <w:t>3.9</w:t>
              <w:tab/>
              <w:t xml:space="preserve">R @ X (sp Prescott, </w:t>
            </w:r>
            <w:r>
              <w:rPr>
                <w:b/>
              </w:rPr>
              <w:t>BASCHURCH</w:t>
            </w:r>
            <w:r>
              <w:t>)</w:t>
              <w:tab/>
              <w:t>107.9</w:t>
            </w:r>
          </w:p>
          <w:p>
            <w:pPr/>
            <w:r>
              <w:t>2.8</w:t>
              <w:tab/>
              <w:t>L @ T (sp Oswestry, Wem)</w:t>
              <w:tab/>
              <w:t>110.7</w:t>
            </w:r>
          </w:p>
          <w:p>
            <w:pPr/>
            <w:r>
              <w:t>0.9</w:t>
              <w:tab/>
              <w:t>SO @ X (sp Weston Lullingfields, Ellesmere)</w:t>
              <w:tab/>
              <w:t>111.6</w:t>
            </w:r>
          </w:p>
          <w:p>
            <w:pPr/>
            <w:r>
              <w:t>9.4</w:t>
              <w:tab/>
              <w:t xml:space="preserve">R (sp Lee, </w:t>
            </w:r>
            <w:r>
              <w:rPr>
                <w:b/>
                <w:bCs/>
              </w:rPr>
              <w:t>ELLESMERE</w:t>
            </w:r>
            <w:r>
              <w:t>)</w:t>
              <w:tab/>
              <w:t>121.0</w:t>
            </w:r>
          </w:p>
          <w:p>
            <w:pPr/>
            <w:r>
              <w:t>5.5</w:t>
              <w:tab/>
              <w:t xml:space="preserve">R @ T (no sp) </w:t>
              <w:tab/>
              <w:t>126.5</w:t>
            </w:r>
          </w:p>
          <w:p>
            <w:pPr/>
            <w:r>
              <w:t>0.6</w:t>
              <w:tab/>
            </w:r>
            <w:r>
              <w:rPr>
                <w:b/>
                <w:bCs/>
              </w:rPr>
              <w:t>ELLESMERE</w:t>
            </w:r>
            <w:r>
              <w:t>, L @ T (one-way)</w:t>
              <w:tab/>
              <w:t>127.1</w:t>
            </w:r>
          </w:p>
          <w:p>
            <w:pPr/>
            <w:r>
              <w:t>0.1</w:t>
              <w:tab/>
              <w:t>Keep R @ T (still one-way)</w:t>
              <w:tab/>
              <w:t>127.2</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49" behindDoc="0" locked="0" layoutInCell="1" hidden="0" allowOverlap="1">
                  <wp:simplePos x="0" y="0"/>
                  <wp:positionH relativeFrom="page">
                    <wp:posOffset>68580</wp:posOffset>
                  </wp:positionH>
                  <wp:positionV relativeFrom="page">
                    <wp:posOffset>4025900</wp:posOffset>
                  </wp:positionV>
                  <wp:extent cx="170180" cy="215900"/>
                  <wp:effectExtent l="0" t="0" r="0" b="0"/>
                  <wp:wrapSquare wrapText="bothSides"/>
                  <wp:docPr id="9" name="Picture11"/>
                  <wp:cNvGraphicFramePr/>
                  <a:graphic xmlns:a="http://schemas.openxmlformats.org/drawingml/2006/main">
                    <a:graphicData uri="http://schemas.openxmlformats.org/drawingml/2006/picture">
                      <pic:pic xmlns:pic="http://schemas.openxmlformats.org/drawingml/2006/picture">
                        <pic:nvPicPr>
                          <pic:cNvPr id="9" name="Picture11"/>
                          <pic:cNvPicPr>
                            <a:extLst>
                              <a:ext uri="smNativeData">
                                <sm:smNativeData xmlns:sm="smNativeData" val="SMDATA_16_OHQg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8ACKIAAAAAAAAGAAAAAAAAAAAAAABsAAAAAAAAAAAAAADEGAAADAEAAFQBAAACAAAANAEAAP0Z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ELLESMERE</w:t>
            </w:r>
            <w:r>
              <w:t xml:space="preserve"> </w:t>
            </w:r>
            <w:r>
              <w:rPr>
                <w:b/>
              </w:rPr>
              <w:t>CONTROL</w:t>
            </w:r>
            <w:r>
              <w:tab/>
            </w:r>
            <w:r>
              <w:rPr>
                <w:b/>
              </w:rPr>
              <w:t>127</w:t>
            </w:r>
            <w:r>
              <w:rPr>
                <w:b/>
                <w:bCs/>
              </w:rPr>
              <w:t>.2</w:t>
            </w: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333333"/>
                <w:sz w:val="22"/>
                <w:szCs w:val="22"/>
              </w:rPr>
            </w:pPr>
            <w:r>
              <w:rPr>
                <w:rFonts w:ascii="Bodoni MT" w:hAnsi="Bodoni MT" w:eastAsia="Bodoni MT" w:cs="Bodoni MT"/>
                <w:b/>
                <w:i/>
                <w:color w:val="333333"/>
              </w:rPr>
              <w:t xml:space="preserve"> i</w:t>
            </w:r>
            <w:r>
              <w:rPr>
                <w:color w:val="333333"/>
                <w:sz w:val="22"/>
                <w:szCs w:val="22"/>
              </w:rPr>
              <w:tab/>
            </w:r>
            <w:r>
              <w:rPr>
                <w:rFonts w:eastAsia="Calibri"/>
                <w:i/>
                <w:color w:val="333333"/>
                <w:sz w:val="22"/>
                <w:szCs w:val="22"/>
              </w:rPr>
              <w:t>Cafes to L @ T, or by The Mere (see next stage).</w:t>
            </w:r>
            <w:r>
              <w:rPr>
                <w:rFonts w:eastAsia="Calibri"/>
                <w:i/>
                <w:color w:val="333333"/>
                <w:sz w:val="22"/>
                <w:szCs w:val="22"/>
              </w:rPr>
            </w:r>
          </w:p>
          <w:p>
            <w:pPr/>
            <w:r/>
          </w:p>
          <w:p>
            <w:pPr>
              <w:spacing w:before="0"/>
            </w:pPr>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single" w:sz="24" w:space="0" w:color="7F7F7F" tmln="60, 20, 20, 0, 0"/>
              <w:right w:val="nil" w:sz="0" w:space="0" w:color="000000" tmln="20, 20, 20, 0, 0"/>
              <w:tl2br w:val="nil" w:sz="0" w:space="0" w:color="000000" tmln="20, 20, 20, 0, 0"/>
              <w:tr2bl w:val="nil" w:sz="0" w:space="0" w:color="000000" tmln="20, 20, 20, 0, 0"/>
            </w:tcBorders>
            <w:tmTcPr id="1763734584" protected="1"/>
          </w:tcPr>
          <w:p>
            <w:pPr>
              <w:pStyle w:val="para9"/>
              <w:ind w:left="0" w:firstLine="0"/>
              <w:spacing w:before="120"/>
              <w:rPr>
                <w:sz w:val="22"/>
                <w:szCs w:val="22"/>
              </w:rPr>
            </w:pPr>
            <w:r>
              <w:rPr>
                <w:bCs/>
                <w:szCs w:val="32"/>
              </w:rPr>
              <w:t>❸</w:t>
            </w:r>
            <w:r>
              <w:rPr>
                <w:sz w:val="32"/>
                <w:position w:val="-1"/>
              </w:rPr>
              <w:tab/>
            </w:r>
            <w:r>
              <w:t xml:space="preserve">Ellesmere – Eccleshall </w:t>
              <w:tab/>
              <w:t>50km</w:t>
            </w:r>
            <w:r>
              <w:rPr>
                <w:sz w:val="22"/>
                <w:szCs w:val="22"/>
              </w:rPr>
            </w:r>
          </w:p>
          <w:p>
            <w:pPr/>
            <w:r>
              <w:t>0.4</w:t>
              <w:tab/>
              <w:t>3</w:t>
            </w:r>
            <w:r>
              <w:rPr>
                <w:vertAlign w:val="superscript"/>
              </w:rPr>
              <w:t>rd</w:t>
            </w:r>
            <w:r>
              <w:t xml:space="preserve"> exit @ RAB (sp Whitchurch) A495</w:t>
              <w:tab/>
              <w:t>127.6</w:t>
            </w:r>
          </w:p>
          <w:p>
            <w:pPr>
              <w:ind w:left="227" w:hanging="227"/>
              <w:tabs defTabSz="720">
                <w:tab w:val="left" w:pos="227" w:leader="none"/>
                <w:tab w:val="clear" w:pos="454" w:leader="none"/>
                <w:tab w:val="right" w:pos="5443" w:leader="none"/>
              </w:tabs>
              <w:rPr>
                <w:rFonts w:eastAsia="Calibri"/>
                <w:i/>
                <w:color w:val="575656"/>
                <w:sz w:val="22"/>
                <w:szCs w:val="22"/>
              </w:rPr>
            </w:pPr>
            <w:r>
              <w:rPr>
                <w:rFonts w:ascii="Bodoni MT" w:hAnsi="Bodoni MT" w:eastAsia="Bodoni MT" w:cs="Bodoni MT"/>
                <w:b/>
                <w:i/>
                <w:color w:val="575656"/>
              </w:rPr>
              <w:t xml:space="preserve"> i</w:t>
            </w:r>
            <w:r>
              <w:rPr>
                <w:sz w:val="22"/>
                <w:szCs w:val="22"/>
              </w:rPr>
              <w:tab/>
            </w:r>
            <w:r>
              <w:rPr>
                <w:rFonts w:eastAsia="Calibri"/>
                <w:i/>
                <w:color w:val="575656"/>
                <w:sz w:val="22"/>
                <w:szCs w:val="22"/>
              </w:rPr>
              <w:t>Boat House café on L by The Mere.</w:t>
            </w:r>
            <w:r>
              <w:rPr>
                <w:rFonts w:eastAsia="Calibri"/>
                <w:i/>
                <w:color w:val="575656"/>
                <w:sz w:val="22"/>
                <w:szCs w:val="22"/>
              </w:rPr>
            </w:r>
          </w:p>
          <w:p>
            <w:pPr/>
            <w:r>
              <w:t>2.3</w:t>
              <w:tab/>
              <w:t>L @ |X| (sp Colemere Country Park)</w:t>
              <w:tab/>
              <w:t>129.9</w:t>
            </w:r>
          </w:p>
          <w:p>
            <w:pPr/>
            <w:r>
              <w:t>1.9</w:t>
              <w:tab/>
              <w:t xml:space="preserve">R @ T (sp Pikesend, </w:t>
            </w:r>
            <w:r>
              <w:rPr>
                <w:b/>
                <w:bCs/>
              </w:rPr>
              <w:t>ENGLISH FRANKTON</w:t>
            </w:r>
            <w:r>
              <w:t>)</w:t>
              <w:tab/>
              <w:t>131.8</w:t>
            </w:r>
          </w:p>
          <w:p>
            <w:pPr/>
            <w:r>
              <w:t>3.8</w:t>
              <w:tab/>
              <w:t xml:space="preserve">L @ T (sp Brownheath, </w:t>
            </w:r>
            <w:r>
              <w:rPr>
                <w:b/>
                <w:bCs/>
              </w:rPr>
              <w:t>LOPPINGTON</w:t>
            </w:r>
            <w:r>
              <w:t>)</w:t>
              <w:tab/>
              <w:t>135.6</w:t>
            </w:r>
          </w:p>
          <w:p>
            <w:pPr/>
            <w:r>
              <w:t>1.9</w:t>
              <w:tab/>
            </w:r>
            <w:r>
              <w:rPr>
                <w:b/>
                <w:bCs/>
              </w:rPr>
              <w:t>LOPPINGTON</w:t>
            </w:r>
            <w:r>
              <w:t>, L @ T (sp Northwood, WEM)</w:t>
              <w:tab/>
              <w:t>137.5</w:t>
            </w:r>
          </w:p>
          <w:p>
            <w:pPr/>
            <w:r>
              <w:t>2.7</w:t>
              <w:tab/>
              <w:t xml:space="preserve">R @ T (sp </w:t>
            </w:r>
            <w:r>
              <w:rPr>
                <w:b/>
                <w:bCs/>
              </w:rPr>
              <w:t>WEM</w:t>
            </w:r>
            <w:r>
              <w:t xml:space="preserve">) </w:t>
            </w:r>
            <w:r>
              <w:rPr>
                <w:b/>
                <w:bCs/>
              </w:rPr>
              <w:t>B5063</w:t>
            </w:r>
            <w:r>
              <w:tab/>
              <w:t>139.2</w:t>
            </w:r>
          </w:p>
          <w:p>
            <w:pPr/>
            <w:r>
              <w:tab/>
              <w:t xml:space="preserve">Continue SO thro’ </w:t>
            </w:r>
            <w:r>
              <w:rPr>
                <w:b/>
              </w:rPr>
              <w:t>WEM</w:t>
            </w:r>
            <w:r/>
          </w:p>
          <w:p>
            <w:pPr/>
            <w:r>
              <w:t>7.9</w:t>
              <w:tab/>
              <w:t xml:space="preserve">R (sp </w:t>
            </w:r>
            <w:r>
              <w:rPr>
                <w:b/>
              </w:rPr>
              <w:t>WESTON</w:t>
            </w:r>
            <w:r>
              <w:t xml:space="preserve">, </w:t>
            </w:r>
            <w:r>
              <w:rPr>
                <w:b/>
              </w:rPr>
              <w:t>HODNET</w:t>
            </w:r>
            <w:r>
              <w:t>)</w:t>
              <w:tab/>
              <w:t>147.1</w:t>
            </w:r>
          </w:p>
          <w:p>
            <w:pPr/>
            <w:r>
              <w:t>1.4</w:t>
              <w:tab/>
              <w:t xml:space="preserve">SO @ X A49 (sp </w:t>
            </w:r>
            <w:r>
              <w:rPr>
                <w:b/>
              </w:rPr>
              <w:t>WESTON</w:t>
            </w:r>
            <w:r>
              <w:t xml:space="preserve">, </w:t>
            </w:r>
            <w:r>
              <w:rPr>
                <w:b/>
              </w:rPr>
              <w:t>HODNET</w:t>
            </w:r>
            <w:r>
              <w:t>)</w:t>
              <w:tab/>
              <w:t>148.5</w:t>
            </w:r>
          </w:p>
          <w:p>
            <w:pPr/>
            <w:r>
              <w:t>5.0</w:t>
              <w:tab/>
              <w:t xml:space="preserve">R @ T (sp Market Drayton, </w:t>
            </w:r>
            <w:r>
              <w:rPr>
                <w:b/>
              </w:rPr>
              <w:t>HODNET</w:t>
            </w:r>
            <w:r>
              <w:t>)</w:t>
              <w:tab/>
              <w:t>153.5</w:t>
            </w:r>
          </w:p>
          <w:p>
            <w:pPr/>
            <w:r>
              <w:t>0.8</w:t>
              <w:tab/>
            </w:r>
            <w:r>
              <w:rPr>
                <w:b/>
              </w:rPr>
              <w:t>HODNET</w:t>
            </w:r>
            <w:r>
              <w:t>, R @ T (sp Shrewsbury, Telford)</w:t>
              <w:tab/>
              <w:t>154.3</w:t>
            </w:r>
          </w:p>
          <w:p>
            <w:pPr/>
            <w:r>
              <w:t>0.3</w:t>
              <w:tab/>
              <w:t xml:space="preserve">L @ mini-RAB into </w:t>
            </w:r>
            <w:r>
              <w:rPr>
                <w:b/>
                <w:i/>
              </w:rPr>
              <w:t>Station Road</w:t>
            </w:r>
            <w:r>
              <w:t xml:space="preserve"> </w:t>
            </w:r>
            <w:r>
              <w:rPr>
                <w:sz w:val="22"/>
              </w:rPr>
              <w:t>[‘no thro’ rd’]</w:t>
            </w:r>
            <w:r>
              <w:tab/>
              <w:t>154.6</w:t>
            </w:r>
          </w:p>
          <w:p>
            <w:pPr/>
            <w:r>
              <w:t>1.1</w:t>
              <w:tab/>
              <w:t xml:space="preserve">Thro’ gate @ end of road onto cycle path &amp;             </w:t>
            </w:r>
            <w:r>
              <w:rPr>
                <w:position w:val="-3"/>
              </w:rPr>
            </w:r>
            <w:r>
              <w:rPr>
                <w:noProof/>
                <w:position w:val="-6"/>
              </w:rPr>
              <w:drawing>
                <wp:inline distT="0" distB="0" distL="0" distR="0">
                  <wp:extent cx="165735" cy="180340"/>
                  <wp:effectExtent l="0" t="0" r="0" b="0"/>
                  <wp:docPr id="4" name="Picture3"/>
                  <wp:cNvGraphicFramePr/>
                  <a:graphic xmlns:a="http://schemas.openxmlformats.org/drawingml/2006/main">
                    <a:graphicData uri="http://schemas.openxmlformats.org/drawingml/2006/picture">
                      <pic:pic xmlns:pic="http://schemas.openxmlformats.org/drawingml/2006/picture">
                        <pic:nvPicPr>
                          <pic:cNvPr id="4" name="Picture3"/>
                          <pic:cNvPicPr>
                            <a:extLst>
                              <a:ext uri="smNativeData">
                                <sm:smNativeData xmlns:sm="smNativeData" val="SMDATA_16_OHQg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H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across A53</w:t>
            </w:r>
            <w:r>
              <w:t xml:space="preserve"> (sp </w:t>
            </w:r>
            <w:r>
              <w:rPr>
                <w:b/>
              </w:rPr>
              <w:t>STOKE ON TERN</w:t>
            </w:r>
            <w:r>
              <w:t>)</w:t>
              <w:tab/>
              <w:t>155.7</w:t>
            </w:r>
          </w:p>
          <w:p>
            <w:pPr/>
            <w:r>
              <w:rPr>
                <w:b/>
                <w:bCs/>
                <w:sz w:val="20"/>
                <w:szCs w:val="20"/>
              </w:rPr>
              <w:tab/>
              <w:tab/>
              <w:t xml:space="preserve">Continued </w:t>
            </w:r>
            <w:r>
              <w:rPr>
                <w:rFonts w:ascii="Wingdings" w:hAnsi="Wingdings"/>
                <w:sz w:val="20"/>
                <w:szCs w:val="20"/>
              </w:rPr>
              <w:t></w:t>
            </w:r>
            <w:r/>
          </w:p>
        </w:tc>
      </w:tr>
      <w:tr>
        <w:trPr>
          <w:tblHeader w:val="0"/>
          <w:cantSplit/>
          <w:trHeight w:val="7710" w:hRule="exact"/>
        </w:trPr>
        <w:tc>
          <w:tcPr>
            <w:tcW w:w="5754" w:type="dxa"/>
            <w:shd w:val="none"/>
            <w:tcMar>
              <w:top w:w="0" w:type="dxa"/>
              <w:left w:w="108" w:type="dxa"/>
              <w:bottom w:w="0" w:type="dxa"/>
              <w:right w:w="108" w:type="dxa"/>
            </w:tcMar>
            <w:tcBorders>
              <w:top w:val="single" w:sz="24" w:space="0" w:color="7F7F7F" tmln="60, 20, 20, 0, 0"/>
              <w:left w:val="nil" w:sz="0" w:space="0" w:color="000000" tmln="20, 20, 20, 0, 0"/>
              <w:bottom w:val="nil" w:sz="0" w:space="0" w:color="000000" tmln="20, 20, 20, 0, 0"/>
              <w:right w:val="dashed" w:sz="6" w:space="0" w:color="7F7F7F" tmln="15, 20, 20, 4, 0"/>
              <w:tl2br w:val="nil" w:sz="0" w:space="0" w:color="000000" tmln="20, 20, 20, 0, 0"/>
              <w:tr2bl w:val="nil" w:sz="0" w:space="0" w:color="000000" tmln="20, 20, 20, 0, 0"/>
            </w:tcBorders>
            <w:tmTcPr id="1763734584" protected="1"/>
          </w:tcPr>
          <w:p>
            <w:pPr>
              <w:pStyle w:val="para9"/>
              <w:ind w:left="0" w:firstLine="0"/>
              <w:spacing w:before="120"/>
              <w:rPr>
                <w:sz w:val="22"/>
                <w:szCs w:val="22"/>
              </w:rPr>
            </w:pPr>
            <w:r>
              <w:rPr>
                <w:bCs/>
                <w:szCs w:val="32"/>
              </w:rPr>
              <w:t>❸</w:t>
            </w:r>
            <w:r>
              <w:rPr>
                <w:sz w:val="32"/>
                <w:position w:val="-1"/>
              </w:rPr>
              <w:tab/>
            </w:r>
            <w:r>
              <w:t xml:space="preserve">Ellesmere – Eccleshall </w:t>
            </w:r>
            <w:r>
              <w:rPr>
                <w:sz w:val="20"/>
              </w:rPr>
              <w:t>(continued)</w:t>
            </w:r>
            <w:r>
              <w:tab/>
              <w:t>50km</w:t>
            </w:r>
            <w:r>
              <w:rPr>
                <w:sz w:val="22"/>
                <w:szCs w:val="22"/>
              </w:rPr>
            </w:r>
          </w:p>
          <w:p>
            <w:pPr/>
            <w:r>
              <w:t>5.3</w:t>
              <w:tab/>
              <w:t xml:space="preserve">SO @ X A41 (sp Goldstone, </w:t>
            </w:r>
            <w:r>
              <w:rPr>
                <w:b/>
              </w:rPr>
              <w:t>CHESWARDINE</w:t>
            </w:r>
            <w:r>
              <w:t>)</w:t>
              <w:tab/>
              <w:t>161.0</w:t>
            </w:r>
          </w:p>
          <w:p>
            <w:pPr/>
            <w:r>
              <w:t>1.5</w:t>
              <w:tab/>
              <w:t xml:space="preserve">SO @ X A529 (sp </w:t>
            </w:r>
            <w:r>
              <w:rPr>
                <w:b/>
              </w:rPr>
              <w:t>CHESWARDINE</w:t>
            </w:r>
            <w:r>
              <w:t>)</w:t>
              <w:tab/>
              <w:t>162.5</w:t>
            </w:r>
          </w:p>
          <w:p>
            <w:pPr/>
            <w:r>
              <w:t>0.9</w:t>
              <w:tab/>
              <w:t xml:space="preserve">R @ T (sp </w:t>
            </w:r>
            <w:r>
              <w:rPr>
                <w:b/>
              </w:rPr>
              <w:t>CHESWARDINE</w:t>
            </w:r>
            <w:r>
              <w:t>)</w:t>
              <w:tab/>
              <w:t>163.4</w:t>
            </w:r>
          </w:p>
          <w:p>
            <w:pPr/>
            <w:r>
              <w:t>1.8</w:t>
              <w:tab/>
              <w:t xml:space="preserve">R @ T (sp </w:t>
            </w:r>
            <w:r>
              <w:rPr>
                <w:b/>
              </w:rPr>
              <w:t>CHESWARDINE</w:t>
            </w:r>
            <w:r>
              <w:t>)</w:t>
              <w:tab/>
              <w:t>165.2</w:t>
            </w:r>
          </w:p>
          <w:p>
            <w:pPr/>
            <w:r>
              <w:t>1.0</w:t>
              <w:tab/>
            </w:r>
            <w:r>
              <w:rPr>
                <w:b/>
              </w:rPr>
              <w:t>CHESWARDINE</w:t>
            </w:r>
            <w:r>
              <w:t xml:space="preserve">, L @ church (sp Chipnall, Doley) </w:t>
            </w:r>
            <w:r>
              <w:rPr>
                <w:b/>
                <w:i/>
              </w:rPr>
              <w:t>Church Lane</w:t>
            </w:r>
            <w:r>
              <w:tab/>
              <w:t>166.2</w:t>
            </w:r>
          </w:p>
          <w:p>
            <w:pPr/>
            <w:r>
              <w:t>0.6</w:t>
              <w:tab/>
              <w:t>R @ T opp Cheswardine Hall (no sp)</w:t>
              <w:tab/>
              <w:t>166.8</w:t>
            </w:r>
          </w:p>
          <w:p>
            <w:pPr/>
            <w:r>
              <w:rPr>
                <w:spacing w:val="-21" w:percent="83"/>
              </w:rPr>
              <w:t>10.5</w:t>
            </w:r>
            <w:r>
              <w:tab/>
              <w:t xml:space="preserve">L @ |X| (sp </w:t>
            </w:r>
            <w:r>
              <w:rPr>
                <w:b/>
              </w:rPr>
              <w:t>ECCLESHALL</w:t>
            </w:r>
            <w:r>
              <w:t>, Stone)</w:t>
              <w:tab/>
              <w:t>177.3</w:t>
            </w:r>
          </w:p>
          <w:p>
            <w:pPr/>
            <w:r>
              <w:t>0.5</w:t>
              <w:tab/>
              <w:t xml:space="preserve">R @ T (sp </w:t>
            </w:r>
            <w:r>
              <w:rPr>
                <w:b/>
              </w:rPr>
              <w:t>ECCLESHALL</w:t>
            </w:r>
            <w:r>
              <w:t>, Norton Bridge)</w:t>
              <w:tab/>
              <w:t>177.8</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50" behindDoc="0" locked="0" layoutInCell="1" hidden="0" allowOverlap="1">
                  <wp:simplePos x="0" y="0"/>
                  <wp:positionH relativeFrom="page">
                    <wp:posOffset>68580</wp:posOffset>
                  </wp:positionH>
                  <wp:positionV relativeFrom="page">
                    <wp:posOffset>2651125</wp:posOffset>
                  </wp:positionV>
                  <wp:extent cx="170180" cy="215900"/>
                  <wp:effectExtent l="0" t="0" r="0" b="0"/>
                  <wp:wrapSquare wrapText="bothSides"/>
                  <wp:docPr id="10" name="Picture12"/>
                  <wp:cNvGraphicFramePr/>
                  <a:graphic xmlns:a="http://schemas.openxmlformats.org/drawingml/2006/main">
                    <a:graphicData uri="http://schemas.openxmlformats.org/drawingml/2006/picture">
                      <pic:pic xmlns:pic="http://schemas.openxmlformats.org/drawingml/2006/picture">
                        <pic:nvPicPr>
                          <pic:cNvPr id="10" name="Picture12"/>
                          <pic:cNvPicPr>
                            <a:extLst>
                              <a:ext uri="smNativeData">
                                <sm:smNativeData xmlns:sm="smNativeData" val="SMDATA_16_OHQg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kACKIAAAAAAAAIAAAAAAAAAAAAAABsAAAAAAAAAAAAAABPEAAADAEAAFQBAAACAAAANAEAAN8v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ECCLESHALL</w:t>
            </w:r>
            <w:r>
              <w:t xml:space="preserve"> </w:t>
            </w:r>
            <w:r>
              <w:rPr>
                <w:b/>
              </w:rPr>
              <w:t>CONTROL</w:t>
            </w:r>
            <w:r>
              <w:t xml:space="preserve"> @ mini-RAB</w:t>
              <w:tab/>
            </w:r>
            <w:r>
              <w:rPr>
                <w:b/>
              </w:rPr>
              <w:t>178.4</w:t>
            </w: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color w:val="333333"/>
              </w:rPr>
            </w:pPr>
            <w:r>
              <w:rPr>
                <w:rFonts w:ascii="Bodoni MT" w:hAnsi="Bodoni MT" w:eastAsia="Bodoni MT" w:cs="Bodoni MT"/>
                <w:b/>
                <w:i/>
                <w:color w:val="575656"/>
              </w:rPr>
              <w:t xml:space="preserve"> </w:t>
            </w:r>
            <w:r>
              <w:rPr>
                <w:rFonts w:ascii="Bodoni MT" w:hAnsi="Bodoni MT" w:eastAsia="Bodoni MT" w:cs="Bodoni MT"/>
                <w:b/>
                <w:i/>
                <w:color w:val="333333"/>
              </w:rPr>
              <w:t>i</w:t>
            </w:r>
            <w:r>
              <w:rPr>
                <w:color w:val="333333"/>
              </w:rPr>
              <w:tab/>
            </w:r>
            <w:r>
              <w:rPr>
                <w:rFonts w:eastAsia="Calibri"/>
                <w:i/>
                <w:color w:val="333333"/>
                <w:sz w:val="22"/>
                <w:szCs w:val="22"/>
              </w:rPr>
              <w:t>Shops, banks and cafes on the main street. Co-op shortly on the LHS (through the passageway) imm after mini-RAB (open 07:00 – 21:00 Mon-Sat, 10:00 – 16:00 Sun).</w:t>
            </w:r>
            <w:r>
              <w:rPr>
                <w:color w:val="333333"/>
              </w:rPr>
              <w:t xml:space="preserve"> </w:t>
            </w:r>
            <w:r>
              <w:rPr>
                <w:color w:val="333333"/>
              </w:rPr>
            </w:r>
          </w:p>
          <w:p>
            <w:pPr/>
            <w:r/>
          </w:p>
          <w:p>
            <w:pPr/>
            <w:r/>
          </w:p>
        </w:tc>
        <w:tc>
          <w:tcPr>
            <w:tcW w:w="5754" w:type="dxa"/>
            <w:shd w:val="none"/>
            <w:tcMar>
              <w:top w:w="0" w:type="dxa"/>
              <w:left w:w="108" w:type="dxa"/>
              <w:bottom w:w="0" w:type="dxa"/>
              <w:right w:w="108" w:type="dxa"/>
            </w:tcMar>
            <w:tcBorders>
              <w:top w:val="single" w:sz="24" w:space="0" w:color="7F7F7F" tmln="60, 20, 20, 0, 0"/>
              <w:left w:val="dashed" w:sz="6" w:space="0" w:color="7F7F7F" tmln="15, 20, 20, 4, 0"/>
              <w:bottom w:val="nil" w:sz="0" w:space="0" w:color="000000" tmln="20, 20, 20, 0, 0"/>
              <w:right w:val="nil" w:sz="0" w:space="0" w:color="000000" tmln="20, 20, 20, 0, 0"/>
              <w:tl2br w:val="nil" w:sz="0" w:space="0" w:color="000000" tmln="20, 20, 20, 0, 0"/>
              <w:tr2bl w:val="nil" w:sz="0" w:space="0" w:color="000000" tmln="20, 20, 20, 0, 0"/>
            </w:tcBorders>
            <w:tmTcPr id="1763734584" protected="1"/>
          </w:tcPr>
          <w:p>
            <w:pPr>
              <w:pStyle w:val="para9"/>
              <w:spacing w:before="120"/>
              <w:rPr>
                <w:sz w:val="22"/>
                <w:szCs w:val="22"/>
              </w:rPr>
            </w:pPr>
            <w:r>
              <w:rPr>
                <w:szCs w:val="32"/>
              </w:rPr>
              <w:t>❹</w:t>
            </w:r>
            <w:r>
              <w:rPr>
                <w:sz w:val="32"/>
                <w:position w:val="-1"/>
              </w:rPr>
              <w:tab/>
            </w:r>
            <w:r>
              <w:t xml:space="preserve">Eccleshall – Codsall </w:t>
              <w:tab/>
              <w:t>33</w:t>
            </w:r>
            <w:r>
              <w:rPr>
                <w:szCs w:val="22"/>
              </w:rPr>
              <w:t>km</w:t>
            </w:r>
            <w:r>
              <w:rPr>
                <w:sz w:val="22"/>
                <w:szCs w:val="22"/>
              </w:rPr>
            </w:r>
          </w:p>
          <w:p>
            <w:pPr/>
            <w:r>
              <w:tab/>
              <w:t>R @ mini-RAB</w:t>
              <w:tab/>
              <w:t>178.4</w:t>
            </w:r>
          </w:p>
          <w:p>
            <w:pPr/>
            <w:r>
              <w:t>0.1</w:t>
              <w:tab/>
              <w:t>L @ mini-RAB (sp Stafford) A5013</w:t>
              <w:tab/>
              <w:t>178.5</w:t>
            </w:r>
          </w:p>
          <w:p>
            <w:pPr/>
            <w:r>
              <w:t>1.0</w:t>
              <w:tab/>
              <w:t>SO @ RAB</w:t>
              <w:tab/>
              <w:t>179.5</w:t>
            </w:r>
          </w:p>
          <w:p>
            <w:pPr/>
            <w:r>
              <w:t>0.2</w:t>
              <w:tab/>
              <w:t xml:space="preserve">R @ |X| (sp Ellenhall 1½) </w:t>
              <w:tab/>
              <w:t>179.7</w:t>
            </w:r>
          </w:p>
          <w:p>
            <w:pPr/>
            <w:r>
              <w:t>3.8</w:t>
              <w:tab/>
              <w:t xml:space="preserve">SO @ X B5405 (sp </w:t>
            </w:r>
            <w:r>
              <w:rPr>
                <w:b/>
              </w:rPr>
              <w:t>RANTON</w:t>
            </w:r>
            <w:r>
              <w:t xml:space="preserve">, </w:t>
            </w:r>
            <w:r>
              <w:rPr>
                <w:b/>
              </w:rPr>
              <w:t>HAUGHTON</w:t>
            </w:r>
            <w:r>
              <w:t>)</w:t>
              <w:tab/>
              <w:t>183.5</w:t>
            </w:r>
          </w:p>
          <w:p>
            <w:pPr/>
            <w:r>
              <w:t>5.7</w:t>
              <w:tab/>
            </w:r>
            <w:r>
              <w:rPr>
                <w:b/>
                <w:bCs/>
              </w:rPr>
              <w:t>HAUGHTON</w:t>
            </w:r>
            <w:r>
              <w:t>, L @ T (sp Stafford) A518</w:t>
              <w:tab/>
              <w:t>189.2</w:t>
            </w:r>
          </w:p>
          <w:p>
            <w:pPr/>
            <w:r>
              <w:t>0.4</w:t>
              <w:tab/>
              <w:t xml:space="preserve">R (sp </w:t>
            </w:r>
            <w:r>
              <w:rPr>
                <w:b/>
              </w:rPr>
              <w:t>CHURCH EATON</w:t>
            </w:r>
            <w:r>
              <w:t>)</w:t>
              <w:tab/>
              <w:t>189.6</w:t>
            </w:r>
          </w:p>
          <w:p>
            <w:pPr/>
            <w:r>
              <w:t>3.8</w:t>
              <w:tab/>
              <w:t>L @ T (sp Lapley, Stretton, Penkridge)</w:t>
              <w:tab/>
              <w:t>193.4</w:t>
            </w:r>
          </w:p>
          <w:p>
            <w:pPr/>
            <w:r>
              <w:t>8.7</w:t>
              <w:tab/>
              <w:t xml:space="preserve">R @ T (sp A5, </w:t>
            </w:r>
            <w:r>
              <w:rPr>
                <w:b/>
              </w:rPr>
              <w:t>BREWOOD</w:t>
            </w:r>
            <w:r>
              <w:t>)</w:t>
              <w:tab/>
              <w:t>202.1</w:t>
            </w:r>
          </w:p>
          <w:p>
            <w:pPr/>
            <w:r>
              <w:t>0.3</w:t>
              <w:tab/>
            </w:r>
            <w:r>
              <w:rPr>
                <w:position w:val="-3"/>
              </w:rPr>
            </w:r>
            <w:r>
              <w:rPr>
                <w:noProof/>
                <w:position w:val="-6"/>
              </w:rPr>
              <w:drawing>
                <wp:inline distT="0" distB="0" distL="0" distR="0">
                  <wp:extent cx="165735" cy="180340"/>
                  <wp:effectExtent l="0" t="0" r="0" b="0"/>
                  <wp:docPr id="5" name="Picture2"/>
                  <wp:cNvGraphicFramePr/>
                  <a:graphic xmlns:a="http://schemas.openxmlformats.org/drawingml/2006/main">
                    <a:graphicData uri="http://schemas.openxmlformats.org/drawingml/2006/picture">
                      <pic:pic xmlns:pic="http://schemas.openxmlformats.org/drawingml/2006/picture">
                        <pic:nvPicPr>
                          <pic:cNvPr id="5" name="Picture2"/>
                          <pic:cNvPicPr>
                            <a:extLst>
                              <a:ext uri="smNativeData">
                                <sm:smNativeData xmlns:sm="smNativeData" val="SMDATA_16_OHQg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J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A5</w:t>
            </w:r>
            <w:r>
              <w:t xml:space="preserve"> (sp </w:t>
            </w:r>
            <w:r>
              <w:rPr>
                <w:b/>
              </w:rPr>
              <w:t>BREWOOD</w:t>
            </w:r>
            <w:r>
              <w:t xml:space="preserve">, </w:t>
            </w:r>
            <w:r>
              <w:rPr>
                <w:b/>
              </w:rPr>
              <w:t>CODSALL</w:t>
            </w:r>
            <w:r>
              <w:t>)</w:t>
              <w:tab/>
              <w:t>202.4</w:t>
            </w:r>
          </w:p>
          <w:p>
            <w:pPr/>
            <w:r>
              <w:tab/>
            </w:r>
            <w:r>
              <w:rPr>
                <w:b/>
              </w:rPr>
              <w:t>BREWOOD</w:t>
            </w:r>
            <w:r>
              <w:t>, SO @ mini-RAB</w:t>
            </w:r>
          </w:p>
          <w:p>
            <w:pPr/>
            <w:r>
              <w:t>2.2</w:t>
              <w:tab/>
              <w:t>SO @ stgd X by The Swan Hotel</w:t>
              <w:tab/>
              <w:t>204.6</w:t>
            </w:r>
          </w:p>
          <w:p>
            <w:pPr/>
            <w:r>
              <w:t>0.9</w:t>
              <w:tab/>
              <w:t xml:space="preserve">R @ |X| (sp </w:t>
            </w:r>
            <w:r>
              <w:rPr>
                <w:b/>
              </w:rPr>
              <w:t>CODSALL</w:t>
            </w:r>
            <w:r>
              <w:t xml:space="preserve">) </w:t>
            </w:r>
            <w:r>
              <w:rPr>
                <w:b/>
                <w:i/>
              </w:rPr>
              <w:t>Port Lane</w:t>
            </w:r>
            <w:r>
              <w:tab/>
              <w:t>205.5</w:t>
            </w:r>
          </w:p>
          <w:p>
            <w:pPr/>
            <w:r>
              <w:t>4.7</w:t>
              <w:tab/>
            </w:r>
            <w:r>
              <w:rPr>
                <w:spacing w:val="-4" w:percent="97"/>
              </w:rPr>
              <w:t xml:space="preserve">SO @ RAB (sp </w:t>
            </w:r>
            <w:r>
              <w:rPr>
                <w:b/>
                <w:spacing w:val="-4" w:percent="97"/>
              </w:rPr>
              <w:t>TETTENHALL</w:t>
            </w:r>
            <w:r>
              <w:rPr>
                <w:spacing w:val="-4" w:percent="97"/>
              </w:rPr>
              <w:t>, Wolverhampton)</w:t>
            </w:r>
            <w:r>
              <w:t xml:space="preserve"> </w:t>
              <w:tab/>
              <w:t>210.2</w:t>
            </w:r>
          </w:p>
          <w:p>
            <w:pPr/>
            <w:r>
              <w:t>0.6</w:t>
              <w:tab/>
              <w:t>L @ TL</w:t>
              <w:tab/>
              <w:t>210.8</w:t>
            </w:r>
          </w:p>
          <w:p>
            <w:pPr>
              <w:pStyle w:val="para16"/>
              <w:spacing w:before="10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51" behindDoc="0" locked="0" layoutInCell="1" hidden="0" allowOverlap="1">
                  <wp:simplePos x="0" y="0"/>
                  <wp:positionH relativeFrom="page">
                    <wp:posOffset>73660</wp:posOffset>
                  </wp:positionH>
                  <wp:positionV relativeFrom="page">
                    <wp:posOffset>4289425</wp:posOffset>
                  </wp:positionV>
                  <wp:extent cx="170180" cy="215900"/>
                  <wp:effectExtent l="0" t="0" r="0" b="0"/>
                  <wp:wrapSquare wrapText="bothSides"/>
                  <wp:docPr id="11" name="Picture13"/>
                  <wp:cNvGraphicFramePr/>
                  <a:graphic xmlns:a="http://schemas.openxmlformats.org/drawingml/2006/main">
                    <a:graphicData uri="http://schemas.openxmlformats.org/drawingml/2006/picture">
                      <pic:pic xmlns:pic="http://schemas.openxmlformats.org/drawingml/2006/picture">
                        <pic:nvPicPr>
                          <pic:cNvPr id="11" name="Picture13"/>
                          <pic:cNvPicPr>
                            <a:extLst>
                              <a:ext uri="smNativeData">
                                <sm:smNativeData xmlns:sm="smNativeData" val="SMDATA_16_OHQg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BAACKIAAAAAAAAJAAAAAAAAAAAAAAB0AAAAAAAAAAAAAABjGgAADAEAAFQBAAACAAAAthcAAPM5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CODSALL CONTROL</w:t>
            </w:r>
            <w:r>
              <w:t xml:space="preserve">      </w:t>
              <w:tab/>
            </w:r>
            <w:r>
              <w:rPr>
                <w:b/>
              </w:rPr>
              <w:t>211.1</w:t>
            </w:r>
            <w:r/>
          </w:p>
          <w:p>
            <w:pPr>
              <w:spacing w:before="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pPr>
            <w:r>
              <w:rPr>
                <w:rFonts w:ascii="Bodoni MT" w:hAnsi="Bodoni MT" w:eastAsia="Bodoni MT" w:cs="Bodoni MT"/>
                <w:b/>
                <w:i/>
                <w:color w:val="333333"/>
                <w:sz w:val="22"/>
              </w:rPr>
              <w:t xml:space="preserve"> i</w:t>
            </w:r>
            <w:r>
              <w:rPr>
                <w:rFonts w:eastAsia="Calibri"/>
                <w:i/>
                <w:color w:val="333333"/>
                <w:sz w:val="22"/>
              </w:rPr>
              <w:t xml:space="preserve"> </w:t>
              <w:tab/>
            </w:r>
            <w:r>
              <w:rPr>
                <w:rFonts w:eastAsia="Calibri"/>
                <w:i/>
                <w:color w:val="333333"/>
                <w:sz w:val="22"/>
                <w:szCs w:val="22"/>
              </w:rPr>
              <w:t>Co-op or Costa Coffee on RHS. 24hr Esso Garage (ATM) shortly on LHS.</w:t>
            </w:r>
            <w:r>
              <w:tab/>
            </w:r>
          </w:p>
          <w:p>
            <w:pPr/>
            <w:r/>
          </w:p>
          <w:p>
            <w:pPr>
              <w:spacing w:before="60"/>
            </w:pPr>
            <w:r/>
          </w:p>
        </w:tc>
      </w:tr>
    </w:tbl>
    <w:p>
      <w:pPr>
        <w:spacing w:before="0"/>
        <w:rPr>
          <w:sz w:val="2"/>
        </w:rPr>
      </w:pPr>
      <w:r/>
      <w:bookmarkStart w:id="7" w:name="_PictureBullets"/>
      <w:r/>
      <w:bookmarkEnd w:id="7"/>
      <w:r/>
      <w:r>
        <w:rPr>
          <w:sz w:val="2"/>
        </w:rPr>
      </w:r>
    </w:p>
    <w:sectPr>
      <w:footnotePr>
        <w:pos w:val="pageBottom"/>
        <w:numFmt w:val="decimal"/>
        <w:numStart w:val="1"/>
        <w:numRestart w:val="continuous"/>
      </w:footnotePr>
      <w:endnotePr>
        <w:pos w:val="docEnd"/>
        <w:numFmt w:val="lowerRoman"/>
        <w:numStart w:val="1"/>
        <w:numRestart w:val="continuous"/>
      </w:endnotePr>
      <w:footerReference w:type="first" r:id="rId17"/>
      <w:type w:val="nextPage"/>
      <w:pgSz w:h="16840" w:w="11907"/>
      <w:pgMar w:left="567" w:top="283" w:right="567" w:bottom="845" w:header="0" w:footer="448"/>
      <w:paperSrc w:first="0" w:other="0" a="0" b="0"/>
      <w:pgNumType w:fmt="decimal"/>
      <w:titlePg/>
      <w:tmGutter w:val="5"/>
      <w:mirrorMargins w:val="0"/>
      <w:tmSection w:h="-2">
        <w:tmFooter w:id="2" w:h="0" edge="44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Cambria">
    <w:panose1 w:val="02040503050406030204"/>
    <w:charset w:val="00"/>
    <w:family w:val="roman"/>
    <w:pitch w:val="default"/>
  </w:font>
  <w:font w:name="FrankRuehl">
    <w:panose1 w:val="020B0604020202020204"/>
    <w:charset w:val="00"/>
    <w:family w:val="swiss"/>
    <w:pitch w:val="default"/>
  </w:font>
  <w:font w:name="Bodoni MT">
    <w:panose1 w:val="02070603080606020203"/>
    <w:charset w:val="00"/>
    <w:family w:val="roman"/>
    <w:pitch w:val="default"/>
  </w:font>
  <w:font w:name="Webdings">
    <w:panose1 w:val="05030102010509060703"/>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tabs defTabSz="720">
        <w:tab w:val="clear" w:pos="4320" w:leader="none"/>
        <w:tab w:val="center" w:pos="5387" w:leader="none"/>
        <w:tab w:val="clear" w:pos="8640" w:leader="none"/>
        <w:tab w:val="right" w:pos="10773" w:leader="none"/>
      </w:tabs>
    </w:pPr>
    <w:r>
      <w:rPr>
        <w:b/>
        <w:sz w:val="22"/>
      </w:rPr>
      <w:t>[JHA15]</w:t>
    </w:r>
    <w:r>
      <w:rPr>
        <w:sz w:val="22"/>
      </w:rPr>
      <w:tab/>
      <w:tab/>
    </w:r>
    <w:r>
      <w:rPr>
        <w:b/>
        <w:sz w:val="22"/>
      </w:rPr>
      <w:t>[06/06/2025]</w:t>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9"/>
      <w:tmLastPosIdx w:val="30"/>
    </w:tmLastPosCaret>
    <w:tmLastPosAnchor>
      <w:tmLastPosPgfIdx w:val="0"/>
      <w:tmLastPosIdx w:val="0"/>
    </w:tmLastPosAnchor>
    <w:tmLastPosTblRect w:left="0" w:top="0" w:right="0" w:bottom="0"/>
  </w:tmLastPos>
  <w:tmAppRevision w:date="1763734584"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www.audax.uk/event-details/perm/3436-wandering_wolves___mynd__meres" TargetMode="External"/><Relationship Id="rId10" Type="http://schemas.openxmlformats.org/officeDocument/2006/relationships/hyperlink" Target="https://www.audax.uk/about-audax/e-brevet/" TargetMode="External"/><Relationship Id="rId11" Type="http://schemas.openxmlformats.org/officeDocument/2006/relationships/hyperlink" Target="https://www.audax.uk/about-audax/event-types/permanent-events/perms-by-gps-rider-instructions/" TargetMode="External"/><Relationship Id="rId12" Type="http://schemas.openxmlformats.org/officeDocument/2006/relationships/hyperlink" Target="https://audax.uk/about-audax/event-types/permanent-events/perms-by-gps-rider-instructions/" TargetMode="External"/><Relationship Id="rId13" Type="http://schemas.openxmlformats.org/officeDocument/2006/relationships/hyperlink" Target="https://audax.uk/event-details?eventId=4960" TargetMode="External"/><Relationship Id="rId14" Type="http://schemas.openxmlformats.org/officeDocument/2006/relationships/hyperlink" Target="https://ridewithgps.com/routes/12232019" TargetMode="External"/><Relationship Id="rId15" Type="http://schemas.openxmlformats.org/officeDocument/2006/relationships/image" Target="media/image2.jpeg"/><Relationship Id="rId16" Type="http://schemas.openxmlformats.org/officeDocument/2006/relationships/image" Target="media/image3.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ahoma"/>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Hamilton</cp:lastModifiedBy>
  <cp:revision>6</cp:revision>
  <dcterms:created xsi:type="dcterms:W3CDTF">2014-10-08T16:45:00Z</dcterms:created>
  <dcterms:modified xsi:type="dcterms:W3CDTF">2025-11-21T14:16:24Z</dcterms:modified>
</cp:coreProperties>
</file>