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Tahoma"/>
          <w:b/>
          <w:sz w:val="24"/>
          <w:szCs w:val="24"/>
          <w:lang w:eastAsia="en-gb"/>
        </w:rPr>
      </w:pPr>
      <w:r>
        <w:rPr>
          <w:noProof/>
        </w:rPr>
        <w:drawing>
          <wp:anchor distT="0" distB="0" distL="114300" distR="114300" simplePos="0" relativeHeight="251658245" behindDoc="0" locked="0" layoutInCell="0" hidden="0" allowOverlap="1">
            <wp:simplePos x="0" y="0"/>
            <wp:positionH relativeFrom="margin">
              <wp:align>right</wp:align>
            </wp:positionH>
            <wp:positionV relativeFrom="margin">
              <wp:posOffset>-9525</wp:posOffset>
            </wp:positionV>
            <wp:extent cx="1440180" cy="720090"/>
            <wp:effectExtent l="0" t="0" r="0" b="0"/>
            <wp:wrapSquare wrapText="bothSides"/>
            <wp:docPr id="5" name="Picture11"/>
            <wp:cNvGraphicFramePr/>
            <a:graphic xmlns:a="http://schemas.openxmlformats.org/drawingml/2006/main">
              <a:graphicData uri="http://schemas.openxmlformats.org/drawingml/2006/picture">
                <pic:pic xmlns:pic="http://schemas.openxmlformats.org/drawingml/2006/picture">
                  <pic:nvPicPr>
                    <pic:cNvPr id="5" name="Picture11"/>
                    <pic:cNvPicPr>
                      <a:extLst>
                        <a:ext uri="smNativeData">
                          <sm:smNativeData xmlns:sm="smNativeData" val="SMDATA_16_uJtG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CAAAAAAAAAAAwAAAAEAAAAAAAAAAQAAAAEAAADx////3AgAAG4EAAAAAAAAcCMAAAwBAAAoAAAACAAAAAEAAAABAAAA"/>
                        </a:ext>
                      </a:extLst>
                    </pic:cNvPicPr>
                  </pic:nvPicPr>
                  <pic:blipFill>
                    <a:blip r:embed="rId8"/>
                    <a:srcRect t="24190" b="24720"/>
                    <a:stretch>
                      <a:fillRect/>
                    </a:stretch>
                  </pic:blipFill>
                  <pic:spPr>
                    <a:xfrm>
                      <a:off x="0" y="0"/>
                      <a:ext cx="1440180" cy="720090"/>
                    </a:xfrm>
                    <a:prstGeom prst="rect">
                      <a:avLst/>
                    </a:prstGeom>
                    <a:noFill/>
                    <a:ln w="12700">
                      <a:noFill/>
                    </a:ln>
                  </pic:spPr>
                </pic:pic>
              </a:graphicData>
            </a:graphic>
          </wp:anchor>
        </w:drawing>
      </w:r>
      <w:r>
        <w:rPr>
          <w:rFonts w:ascii="Cambria" w:hAnsi="Cambria" w:cs="Tahoma"/>
          <w:b/>
          <w:sz w:val="24"/>
          <w:szCs w:val="24"/>
          <w:lang w:eastAsia="en-gb"/>
        </w:rPr>
        <w:t>Wandering Wolves Permanents</w:t>
      </w:r>
    </w:p>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Calibri"/>
          <w:b/>
          <w:smallCaps w:percent="80"/>
          <w:sz w:val="72"/>
          <w:szCs w:val="72"/>
        </w:rPr>
      </w:pPr>
      <w:r>
        <w:rPr>
          <w:rFonts w:ascii="Cambria" w:hAnsi="Cambria" w:cs="Calibri"/>
          <w:b/>
          <w:smallCaps w:percent="80"/>
          <w:sz w:val="72"/>
          <w:szCs w:val="72"/>
        </w:rPr>
        <w:t>Shropshire Union</w:t>
      </w:r>
    </w:p>
    <w:p>
      <w:pPr>
        <w:ind w:left="0" w:firstLine="0"/>
        <w:spacing w:before="0"/>
        <w:rPr>
          <w:b/>
        </w:rPr>
      </w:pPr>
      <w:r>
        <w:rPr>
          <w:b/>
          <w:sz w:val="22"/>
          <w:szCs w:val="22"/>
        </w:rPr>
        <w:t>BREVET RANDONNEUR | 200KM</w:t>
      </w:r>
      <w:r>
        <w:rPr>
          <w:b/>
        </w:rPr>
      </w:r>
    </w:p>
    <w:p>
      <w:pPr>
        <w:ind w:left="0" w:firstLine="0"/>
        <w:spacing w:before="0"/>
        <w:rPr>
          <w:b/>
        </w:rPr>
      </w:pPr>
      <w:r>
        <w:rPr>
          <w:b/>
        </w:rPr>
      </w:r>
    </w:p>
    <w:p>
      <w:pPr>
        <w:pStyle w:val="para10"/>
        <w:rPr>
          <w:rFonts w:ascii="Calibri" w:hAnsi="Calibri" w:cs="Calibri"/>
        </w:rPr>
      </w:pPr>
      <w:r>
        <w:rPr>
          <w:rFonts w:ascii="Calibri" w:hAnsi="Calibri" w:cs="Calibri"/>
        </w:rPr>
        <w:t>This ride takes its name from the Shropshire Union canal which runs from Wolverhampton to Chester (and Ellesmere Port) with various branches across the rolling flatlands of Staffordshire, North Shropshire and Cheshire. Whilst the route doesn’t entirely follow the canal, you will encounter it several time on your way to Chester and back. Although there are no hills of any significance, the route is rarely dead flat but with approximately 1,600m of climbing is well short of being eligible for any Audax Altitude Award points.</w:t>
      </w:r>
    </w:p>
    <w:p>
      <w:pPr>
        <w:pStyle w:val="para10"/>
        <w:spacing w:before="120" w:after="120"/>
        <w:rPr>
          <w:rFonts w:ascii="Calibri" w:hAnsi="Calibri" w:cs="Calibri"/>
        </w:rPr>
      </w:pPr>
      <w:r>
        <w:rPr>
          <w:rFonts w:ascii="Calibri" w:hAnsi="Calibri" w:cs="Calibri"/>
        </w:rPr>
        <w:t>The ride may be ridden in either direction, and you can start and finish anywhere on (or near) the route.</w:t>
      </w:r>
    </w:p>
    <w:tbl>
      <w:tblPr>
        <w:tblStyle w:val="TableNormal"/>
        <w:name w:val="Table1"/>
        <w:tabOrder w:val="0"/>
        <w:jc w:val="center"/>
        <w:tblInd w:w="0" w:type="dxa"/>
        <w:tblW w:w="10773" w:type="dxa"/>
        <w:pPr>
          <w:ind w:left="0" w:firstLine="0"/>
          <w:spacing w:before="0"/>
          <w:jc w:val="center"/>
          <w:widowControl w:val="0"/>
        </w:pPr>
        <w:tblLook w:val="0600" w:firstRow="0" w:lastRow="0" w:firstColumn="0" w:lastColumn="0" w:noHBand="1" w:noVBand="1"/>
      </w:tblPr>
      <w:tblGrid>
        <w:gridCol w:w="3814"/>
        <w:gridCol w:w="6959"/>
      </w:tblGrid>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10"/>
              <w:rPr>
                <w:rFonts w:ascii="Calibri" w:hAnsi="Calibri" w:eastAsia="Calibri" w:cs="Calibri"/>
                <w:b/>
                <w:bCs/>
              </w:rPr>
            </w:pPr>
            <w:r>
              <w:rPr>
                <w:rFonts w:ascii="Calibri" w:hAnsi="Calibri" w:eastAsia="Calibri" w:cs="Calibri"/>
                <w:b/>
                <w:bCs/>
              </w:rPr>
              <w:t>Audax UK Event Details</w:t>
            </w:r>
          </w:p>
          <w:p>
            <w:pPr>
              <w:spacing w:before="0"/>
              <w:rPr>
                <w:rFonts w:eastAsia="Calibri"/>
                <w:i/>
                <w:sz w:val="20"/>
                <w:szCs w:val="20"/>
              </w:rPr>
            </w:pPr>
            <w:r>
              <w:rPr>
                <w:rFonts w:eastAsia="Calibri"/>
                <w:i/>
                <w:sz w:val="20"/>
                <w:szCs w:val="20"/>
              </w:rPr>
              <w:t>(for route sheet, GPS files)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spacing w:before="0"/>
              <w:rPr>
                <w:rFonts w:eastAsia="Calibri"/>
                <w:kern w:val="1"/>
                <w:lang w:eastAsia="zh-cn"/>
              </w:rPr>
            </w:pPr>
            <w:hyperlink r:id="rId9" w:history="1">
              <w:r>
                <w:rPr>
                  <w:rFonts w:eastAsia="Calibri"/>
                  <w:color w:val="0000ff"/>
                  <w:kern w:val="1"/>
                  <w:u w:color="auto" w:val="single"/>
                  <w:lang w:eastAsia="zh-cn"/>
                </w:rPr>
                <w:t>Wandering Wolves - Shropshire Union Event Details</w:t>
              </w:r>
            </w:hyperlink>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spacing w:before="0"/>
              <w:rPr>
                <w:rFonts w:eastAsia="Calibri"/>
                <w:b/>
              </w:rPr>
            </w:pPr>
            <w:r>
              <w:rPr>
                <w:rFonts w:eastAsia="Calibri"/>
                <w:b/>
              </w:rPr>
              <w:t>E-Brevet Ride Code</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spacing w:before="0"/>
              <w:rPr>
                <w:rFonts w:eastAsia="Calibri"/>
              </w:rPr>
            </w:pPr>
            <w:r>
              <w:rPr>
                <w:rFonts w:eastAsia="Calibri"/>
              </w:rPr>
              <w:t>JHA16</w:t>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spacing w:before="0"/>
              <w:rPr>
                <w:rFonts w:eastAsia="Calibri"/>
                <w:b/>
              </w:rPr>
            </w:pPr>
            <w:r>
              <w:rPr>
                <w:rFonts w:eastAsia="Calibri"/>
                <w:b/>
              </w:rPr>
              <w:t>RideWithGPS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spacing w:before="0"/>
              <w:rPr>
                <w:rFonts w:eastAsia="Calibri"/>
                <w:color w:val="0000ff"/>
                <w:kern w:val="1"/>
                <w:u w:color="auto" w:val="single"/>
                <w:lang w:eastAsia="zh-cn"/>
              </w:rPr>
            </w:pPr>
            <w:hyperlink r:id="rId9" w:history="1">
              <w:r>
                <w:rPr>
                  <w:rFonts w:eastAsia="Calibri"/>
                  <w:color w:val="0000ff"/>
                  <w:kern w:val="1"/>
                  <w:u w:color="auto" w:val="single"/>
                  <w:lang w:eastAsia="zh-cn"/>
                </w:rPr>
                <w:t xml:space="preserve">https://ridewithgps.com/routes/12232019 </w:t>
              </w:r>
            </w:hyperlink>
          </w:p>
        </w:tc>
      </w:tr>
    </w:tbl>
    <w:p>
      <w:pPr>
        <w:pStyle w:val="para10"/>
        <w:spacing w:before="120"/>
        <w:rPr>
          <w:rFonts w:ascii="Calibri" w:hAnsi="Calibri" w:cs="Calibri"/>
          <w:szCs w:val="22"/>
        </w:rPr>
      </w:pPr>
      <w:r>
        <w:rPr>
          <w:rFonts w:ascii="Cambria" w:hAnsi="Cambria" w:cs="FrankRuehl"/>
          <w:b/>
          <w:i/>
        </w:rPr>
        <w:t>RIDE DATE:</w:t>
      </w:r>
      <w:r>
        <w:rPr>
          <w:rFonts w:cs="Calibri"/>
        </w:rPr>
        <w:t xml:space="preserve"> </w:t>
      </w:r>
      <w:r/>
      <w:bookmarkStart w:id="0" w:name="_Hlk57455886"/>
      <w:r/>
      <w:r>
        <w:rPr>
          <w:rFonts w:ascii="Calibri" w:hAnsi="Calibri" w:cs="Calibri"/>
        </w:rPr>
        <w:t>Once entered you may ride on any day of your choice, provided you notify me when you’re going to ride before you start.</w:t>
      </w:r>
      <w:r/>
      <w:bookmarkStart w:id="1" w:name="_Hlk57456003"/>
      <w:r/>
      <w:bookmarkStart w:id="2" w:name="_Hlk65487111"/>
      <w:r/>
      <w:bookmarkEnd w:id="0"/>
      <w:r/>
      <w:r>
        <w:rPr>
          <w:rFonts w:ascii="Calibri" w:hAnsi="Calibri" w:cs="Calibri"/>
          <w:szCs w:val="22"/>
        </w:rPr>
      </w:r>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bookmarkEnd w:id="1"/>
      <w:r/>
      <w:r>
        <w:rPr>
          <w:rFonts w:ascii="Cambria" w:hAnsi="Cambria" w:cs="FrankRuehl"/>
          <w:b/>
          <w:i/>
        </w:rPr>
        <w:t>VALIDATION:</w:t>
      </w:r>
      <w:r>
        <w:rPr>
          <w:rFonts w:cs="Calibri"/>
        </w:rPr>
        <w:t xml:space="preserve"> </w:t>
      </w:r>
      <w:r/>
      <w:bookmarkStart w:id="3" w:name="_Hlk57456025"/>
      <w:r/>
      <w:r>
        <w:rPr>
          <w:rFonts w:ascii="Calibri" w:hAnsi="Calibri" w:cs="Calibri"/>
        </w:rPr>
        <w:t xml:space="preserve">This event can </w:t>
      </w:r>
      <w:r>
        <w:rPr>
          <w:rFonts w:ascii="Calibri" w:hAnsi="Calibri" w:cs="Calibri"/>
          <w:b/>
          <w:bCs/>
        </w:rPr>
        <w:t>ONLY</w:t>
      </w:r>
      <w:r>
        <w:rPr>
          <w:rFonts w:ascii="Calibri" w:hAnsi="Calibri" w:cs="Calibri"/>
        </w:rPr>
        <w:t xml:space="preserve"> be validated electronically via either:</w:t>
      </w:r>
      <w:r>
        <w:rPr>
          <w:rFonts w:ascii="Calibri" w:hAnsi="Calibri" w:cs="Calibri"/>
        </w:rPr>
      </w:r>
    </w:p>
    <w:p>
      <w:pPr>
        <w:pStyle w:val="para10"/>
        <w:numPr>
          <w:ilvl w:val="0"/>
          <w:numId w:val="1"/>
        </w:numPr>
        <w:ind w:left="360" w:hanging="36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rPr>
          <w:rFonts w:ascii="Cambria" w:hAnsi="Cambria" w:cs="FrankRuehl"/>
          <w:b/>
          <w:i/>
        </w:rPr>
        <w:t>E-BREVET APP</w:t>
      </w:r>
      <w:r>
        <w:rPr>
          <w:rFonts w:ascii="Calibri" w:hAnsi="Calibri" w:cs="Calibri"/>
        </w:rPr>
        <w:t xml:space="preserve"> </w:t>
      </w:r>
      <w:r>
        <w:rPr>
          <w:rFonts w:ascii="Calibri" w:hAnsi="Calibri" w:eastAsia="Calibri" w:cs="Calibri"/>
        </w:rPr>
        <w:t xml:space="preserve">- Ride Code </w:t>
      </w:r>
      <w:r>
        <w:rPr>
          <w:rFonts w:ascii="Calibri" w:hAnsi="Calibri" w:eastAsia="Calibri" w:cs="Calibri"/>
          <w:b/>
          <w:bCs/>
        </w:rPr>
        <w:t>JHA16</w:t>
      </w:r>
      <w:r>
        <w:rPr>
          <w:rFonts w:ascii="Calibri" w:hAnsi="Calibri" w:eastAsia="Calibri" w:cs="Calibri"/>
        </w:rPr>
        <w:t xml:space="preserve"> (see </w:t>
      </w:r>
      <w:hyperlink r:id="rId10" w:history="1">
        <w:r>
          <w:rPr>
            <w:rFonts w:ascii="Calibri" w:hAnsi="Calibri" w:eastAsia="Calibri" w:cs="Calibri"/>
            <w:color w:val="0000ff"/>
            <w:kern w:val="1"/>
            <w:u w:color="auto" w:val="single"/>
            <w:lang w:eastAsia="zh-cn"/>
          </w:rPr>
          <w:t>E-Brevet| Audax UK</w:t>
        </w:r>
        <w:r>
          <w:rPr>
            <w:rFonts w:ascii="Calibri" w:hAnsi="Calibri" w:eastAsia="Calibri" w:cs="Calibri"/>
          </w:rPr>
          <w:t xml:space="preserve"> for information on using the E-brevet app)</w:t>
        </w:r>
      </w:hyperlink>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mbria" w:hAnsi="Cambria" w:eastAsia="Cambria" w:cs="Cambria"/>
          <w:b/>
          <w:sz w:val="22"/>
          <w:szCs w:val="22"/>
        </w:rPr>
      </w:pPr>
      <w:r>
        <w:rPr>
          <w:rFonts w:ascii="Cambria" w:hAnsi="Cambria" w:eastAsia="Cambria" w:cs="Cambria"/>
          <w:b/>
          <w:sz w:val="22"/>
          <w:szCs w:val="22"/>
        </w:rPr>
        <w:t>NOTE: If you’re starting and finishing anywhere other than the official start point, or riding the route in reverse, you will first need to create a custom version of the route.</w:t>
      </w:r>
    </w:p>
    <w:p>
      <w:pPr>
        <w:pStyle w:val="para10"/>
        <w:numPr>
          <w:ilvl w:val="0"/>
          <w:numId w:val="2"/>
        </w:numPr>
        <w:ind w:left="360" w:hanging="360"/>
        <w:spacing w:before="120"/>
        <w:jc w:val="left"/>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u w:color="auto" w:val="single"/>
        </w:rPr>
      </w:pPr>
      <w:r>
        <w:rPr>
          <w:rFonts w:ascii="Cambria" w:hAnsi="Cambria" w:cs="FrankRuehl"/>
          <w:b/>
          <w:i/>
        </w:rPr>
        <w:t>GPS TRACK</w:t>
      </w:r>
      <w:r>
        <w:rPr>
          <w:rFonts w:ascii="Calibri" w:hAnsi="Calibri" w:cs="Calibri"/>
        </w:rPr>
        <w:t xml:space="preserve"> - </w:t>
      </w:r>
      <w:r>
        <w:rPr>
          <w:rFonts w:ascii="Calibri" w:hAnsi="Calibri" w:eastAsia="Calibri" w:cs="Calibri"/>
        </w:rPr>
        <w:t xml:space="preserve">See </w:t>
      </w:r>
      <w:hyperlink r:id="rId11" w:history="1">
        <w:r>
          <w:rPr>
            <w:rFonts w:ascii="Calibri" w:hAnsi="Calibri" w:eastAsia="Calibri" w:cs="Calibri"/>
            <w:color w:val="0000ff"/>
            <w:kern w:val="1"/>
            <w:u w:color="auto" w:val="single"/>
            <w:lang w:eastAsia="zh-cn"/>
          </w:rPr>
          <w:t>Perms by GPS - Rider Instructions| Audax UK</w:t>
        </w:r>
      </w:hyperlink>
      <w:hyperlink r:id="rId12" w:history="1">
        <w:r>
          <w:rPr>
            <w:rFonts w:ascii="Calibri" w:hAnsi="Calibri" w:eastAsia="Calibri" w:cs="Calibri"/>
            <w:u w:color="auto" w:val="single"/>
          </w:rPr>
          <w:t xml:space="preserve"> </w:t>
        </w:r>
        <w:r>
          <w:rPr>
            <w:rFonts w:ascii="Calibri" w:hAnsi="Calibri" w:eastAsia="Calibri" w:cs="Calibri"/>
          </w:rPr>
          <w:t xml:space="preserve">for </w:t>
        </w:r>
        <w:r/>
        <w:bookmarkEnd w:id="3"/>
        <w:r/>
        <w:r>
          <w:rPr>
            <w:rFonts w:ascii="Calibri" w:hAnsi="Calibri" w:eastAsia="Calibri" w:cs="Calibri"/>
          </w:rPr>
          <w:t>instructions on submitting a GPS track for validation.</w:t>
        </w:r>
      </w:hyperlink>
    </w:p>
    <w:p>
      <w:pPr>
        <w:pStyle w:val="para10"/>
        <w:spacing w:before="120"/>
        <w:keepLines/>
        <w:rPr>
          <w:rFonts w:ascii="Cambria" w:hAnsi="Cambria" w:cs="FrankRuehl"/>
          <w:b/>
          <w:i/>
        </w:rPr>
      </w:pPr>
      <w:r/>
      <w:bookmarkStart w:id="4" w:name="_Hlk48656736"/>
      <w:r/>
      <w:bookmarkStart w:id="5" w:name="_Hlk57456047"/>
      <w:r/>
      <w:bookmarkEnd w:id="2"/>
      <w:r/>
      <w:r>
        <w:rPr>
          <w:rFonts w:ascii="Cambria" w:hAnsi="Cambria" w:cs="FrankRuehl"/>
          <w:b/>
          <w:i/>
        </w:rPr>
        <w:t xml:space="preserve">GPS FILES: </w:t>
      </w:r>
      <w:r>
        <w:rPr>
          <w:rFonts w:ascii="Calibri" w:hAnsi="Calibri" w:cs="FrankRuehl"/>
        </w:rPr>
        <w:t xml:space="preserve">A .GPX file of the route is available on the </w:t>
      </w:r>
      <w:r>
        <w:rPr>
          <w:rFonts w:ascii="Calibri" w:hAnsi="Calibri" w:cs="FrankRuehl"/>
          <w:b/>
          <w:bCs/>
        </w:rPr>
        <w:t>Audax UK Event Details</w:t>
      </w:r>
      <w:r>
        <w:rPr>
          <w:rFonts w:ascii="Calibri" w:hAnsi="Calibri" w:cs="FrankRuehl"/>
        </w:rPr>
        <w:t xml:space="preserve"> page. </w:t>
      </w:r>
      <w:hyperlink r:id="rId13" w:history="1">
        <w:r>
          <w:rPr>
            <w:rFonts w:ascii="Calibri" w:hAnsi="Calibri" w:cs="FrankRuehl"/>
          </w:rPr>
          <w:t xml:space="preserve">This contains a single GPS Track, plus waypoints for the controls. If you’re using an older Garmin device (e.g. eTrex Vista, Legend etc.) you may need to split and/or reduce the number of points in the track. Alternatively, the route is available on </w:t>
        </w:r>
        <w:r>
          <w:rPr>
            <w:rFonts w:ascii="Calibri" w:hAnsi="Calibri" w:cs="FrankRuehl"/>
            <w:b/>
            <w:bCs/>
          </w:rPr>
          <w:t>RideWithGPS</w:t>
        </w:r>
        <w:r>
          <w:rPr>
            <w:rFonts w:ascii="Calibri" w:hAnsi="Calibri" w:cs="FrankRuehl"/>
          </w:rPr>
          <w:t xml:space="preserve"> </w:t>
        </w:r>
      </w:hyperlink>
      <w:hyperlink r:id="rId14" w:history="1">
        <w:r>
          <w:rPr>
            <w:rFonts w:ascii="Calibri" w:hAnsi="Calibri" w:cs="FrankRuehl"/>
          </w:rPr>
          <w:t>where you can download a variety of formats to your preference.</w:t>
        </w:r>
        <w:r>
          <w:rPr>
            <w:rFonts w:ascii="Cambria" w:hAnsi="Cambria" w:cs="FrankRuehl"/>
            <w:b/>
            <w:i/>
          </w:rPr>
          <w:t xml:space="preserve"> </w:t>
        </w:r>
      </w:hyperlink>
    </w:p>
    <w:p>
      <w:pPr>
        <w:pStyle w:val="para10"/>
        <w:spacing w:before="120"/>
        <w:rPr>
          <w:rFonts w:ascii="Calibri" w:hAnsi="Calibri" w:cs="Calibri"/>
        </w:rPr>
      </w:pPr>
      <w:r>
        <w:rPr>
          <w:rFonts w:ascii="Cambria" w:hAnsi="Cambria" w:cs="FrankRuehl"/>
          <w:b/>
          <w:i/>
        </w:rPr>
        <w:t>CONTROLS:</w:t>
      </w:r>
      <w:r>
        <w:rPr>
          <w:rFonts w:ascii="Calibri" w:hAnsi="Calibri" w:cs="Calibri"/>
        </w:rPr>
        <w:t xml:space="preserve"> The route is advisory, but you should ensure that you pass within </w:t>
      </w:r>
      <w:r>
        <w:rPr>
          <w:rFonts w:ascii="Calibri" w:hAnsi="Calibri" w:cs="Calibri"/>
          <w:vertAlign w:val="superscript"/>
        </w:rPr>
        <w:t>1</w:t>
      </w:r>
      <w:r>
        <w:rPr>
          <w:rFonts w:ascii="Calibri" w:hAnsi="Calibri" w:cs="Calibri"/>
        </w:rPr>
        <w:t>/</w:t>
      </w:r>
      <w:r>
        <w:rPr>
          <w:rFonts w:ascii="Calibri" w:hAnsi="Calibri" w:cs="Calibri"/>
          <w:vertAlign w:val="subscript"/>
        </w:rPr>
        <w:t>2</w:t>
      </w:r>
      <w:r>
        <w:rPr>
          <w:rFonts w:ascii="Calibri" w:hAnsi="Calibri" w:cs="Calibri"/>
        </w:rPr>
        <w:t xml:space="preserve">km of the control locations indicated on the route sheet and as waypoints in the GPS route. </w:t>
      </w:r>
      <w:r>
        <w:rPr>
          <w:rFonts w:ascii="Calibri" w:hAnsi="Calibri" w:cs="Calibri"/>
        </w:rPr>
      </w:r>
    </w:p>
    <w:p>
      <w:pPr>
        <w:pStyle w:val="para10"/>
        <w:spacing w:before="120"/>
        <w:rPr>
          <w:rFonts w:ascii="Calibri" w:hAnsi="Calibri" w:cs="Calibri"/>
          <w:szCs w:val="22"/>
        </w:rPr>
      </w:pPr>
      <w:r>
        <w:rPr>
          <w:rFonts w:ascii="Cambria" w:hAnsi="Cambria" w:cs="FrankRuehl"/>
          <w:b/>
          <w:i/>
        </w:rPr>
        <w:t>ROADS:</w:t>
      </w:r>
      <w:r>
        <w:rPr>
          <w:rFonts w:ascii="Calibri" w:hAnsi="Calibri" w:cs="Calibri"/>
          <w:szCs w:val="22"/>
        </w:rPr>
        <w:t xml:space="preserve"> Many of the lanes are narrow with surfaces which may be best described as “rustic” and may be ‘decorated’ with gravel, hedge trimmings and agricultural deposits.  Mudguards are recommended, particularly if there has been rain. You are reminded to ride with care at all times – you are responsible for your own safety and that of other road users.</w:t>
      </w:r>
      <w:r>
        <w:rPr>
          <w:rFonts w:ascii="Calibri" w:hAnsi="Calibri" w:cs="Calibri"/>
          <w:szCs w:val="22"/>
        </w:rPr>
      </w:r>
    </w:p>
    <w:p>
      <w:pPr>
        <w:pStyle w:val="para10"/>
        <w:spacing w:before="120"/>
        <w:rPr>
          <w:rFonts w:ascii="Cambria" w:hAnsi="Cambria" w:cs="FrankRuehl"/>
          <w:b/>
          <w:i/>
          <w:sz w:val="22"/>
          <w:szCs w:val="22"/>
        </w:rPr>
      </w:pPr>
      <w:r/>
      <w:bookmarkStart w:id="6" w:name="_Hlk57456261"/>
      <w:r/>
      <w:bookmarkEnd w:id="5"/>
      <w:r/>
      <w:r>
        <w:rPr>
          <w:rFonts w:ascii="Cambria" w:hAnsi="Cambria" w:cs="FrankRuehl"/>
          <w:b/>
          <w:i/>
          <w:sz w:val="22"/>
          <w:szCs w:val="22"/>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r>
        <w:rPr>
          <w:rFonts w:ascii="Cambria" w:hAnsi="Cambria" w:cs="FrankRuehl"/>
          <w:b/>
          <w:i/>
          <w:sz w:val="22"/>
          <w:szCs w:val="22"/>
        </w:rPr>
      </w:r>
    </w:p>
    <w:p>
      <w:pPr>
        <w:pStyle w:val="para10"/>
        <w:spacing w:before="120"/>
        <w:rPr>
          <w:rFonts w:ascii="Cambria" w:hAnsi="Cambria" w:cs="FrankRuehl"/>
          <w:b/>
          <w:i/>
          <w:sz w:val="22"/>
          <w:szCs w:val="22"/>
        </w:rPr>
      </w:pPr>
      <w:r>
        <w:rPr>
          <w:rFonts w:ascii="Cambria" w:hAnsi="Cambria" w:cs="FrankRuehl"/>
          <w:b/>
          <w:i/>
          <w:sz w:val="22"/>
          <w:szCs w:val="22"/>
        </w:rPr>
        <w:t xml:space="preserve">All information is provided as-is and by entering you agree that you undertake this ride at your own risk and you are responsible for your own safety in accordance with Audax UK Regulations. </w:t>
      </w:r>
    </w:p>
    <w:p>
      <w:pPr>
        <w:pStyle w:val="para10"/>
        <w:spacing w:before="120"/>
        <w:rPr>
          <w:rFonts w:ascii="Cambria" w:hAnsi="Cambria" w:cs="FrankRuehl"/>
          <w:b/>
          <w:i/>
        </w:rPr>
      </w:pPr>
      <w:r/>
      <w:bookmarkEnd w:id="4"/>
      <w:r/>
      <w:bookmarkEnd w:id="6"/>
      <w:r/>
      <w:r>
        <w:rPr>
          <w:rFonts w:ascii="Cambria" w:hAnsi="Cambria" w:cs="FrankRuehl"/>
          <w:b/>
          <w:i/>
        </w:rPr>
        <w:t>ROUTE SHEET KEY</w:t>
      </w:r>
      <w:r>
        <w:rPr>
          <w:rFonts w:ascii="Cambria" w:hAnsi="Cambria" w:cs="FrankRuehl"/>
          <w:b/>
          <w:i/>
        </w:rPr>
      </w:r>
    </w:p>
    <w:tbl>
      <w:tblPr>
        <w:tblStyle w:val="TableNormal"/>
        <w:name w:val="Table2"/>
        <w:tabOrder w:val="0"/>
        <w:jc w:val="left"/>
        <w:tblInd w:w="0" w:type="dxa"/>
        <w:tblW w:w="10968" w:type="dxa"/>
        <w:pPr>
          <w:ind w:left="0" w:firstLine="0"/>
          <w:spacing w:before="0"/>
          <w:widowControl w:val="0"/>
        </w:pPr>
        <w:tblLook w:val="0600" w:firstRow="0" w:lastRow="0" w:firstColumn="0" w:lastColumn="0" w:noHBand="1" w:noVBand="1"/>
      </w:tblPr>
      <w:tblGrid>
        <w:gridCol w:w="3656"/>
        <w:gridCol w:w="3656"/>
        <w:gridCol w:w="3656"/>
      </w:tblGrid>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R = Right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L = Left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SO = Straight on</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 xml:space="preserve">T = T junction </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RAB = Roundabout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TL = Traffic Lights</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X = crossroads against rider (give way)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|X| = crossroads with rider</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sp = sign post</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CR = Cycle Route</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Imm = Immediately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Opp = Opposite</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
              <w:rPr>
                <w:noProof/>
              </w:rPr>
              <w:drawing>
                <wp:inline distT="0" distB="0" distL="0" distR="0">
                  <wp:extent cx="144145" cy="144145"/>
                  <wp:effectExtent l="0" t="0" r="0" b="0"/>
                  <wp:docPr id="1" name="Picture5"/>
                  <wp:cNvGraphicFramePr/>
                  <a:graphic xmlns:a="http://schemas.openxmlformats.org/drawingml/2006/main">
                    <a:graphicData uri="http://schemas.openxmlformats.org/drawingml/2006/picture">
                      <pic:pic xmlns:pic="http://schemas.openxmlformats.org/drawingml/2006/picture">
                        <pic:nvPicPr>
                          <pic:cNvPr id="1" name="Picture5"/>
                          <pic:cNvPicPr>
                            <a:extLst>
                              <a:ext uri="smNativeData">
                                <sm:smNativeData xmlns:sm="smNativeData" val="SMDATA_16_uJtG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SAAAAByAAAAAAAAABAAAAAAAAAAAAAAAAAAAAAAAAAAAAAAAAAAAA4wAAAOMAAAAAAAAAAAAAAAAAAAAoAAAACAAAAAEAAAABAAAA"/>
                              </a:ext>
                            </a:extLst>
                          </pic:cNvPicPr>
                        </pic:nvPicPr>
                        <pic:blipFill>
                          <a:blip r:embed="rId15"/>
                          <a:stretch>
                            <a:fillRect/>
                          </a:stretch>
                        </pic:blipFill>
                        <pic:spPr>
                          <a:xfrm>
                            <a:off x="0" y="0"/>
                            <a:ext cx="144145" cy="144145"/>
                          </a:xfrm>
                          <a:prstGeom prst="rect">
                            <a:avLst/>
                          </a:prstGeom>
                          <a:noFill/>
                          <a:ln w="12700">
                            <a:noFill/>
                          </a:ln>
                        </pic:spPr>
                      </pic:pic>
                    </a:graphicData>
                  </a:graphic>
                </wp:inline>
              </w:drawing>
            </w:r>
            <w:r/>
            <w:r>
              <w:rPr>
                <w:b w:val="0"/>
                <w:sz w:val="22"/>
                <w:szCs w:val="22"/>
              </w:rPr>
              <w:t xml:space="preserve">= hazard – </w:t>
            </w:r>
            <w:r>
              <w:rPr>
                <w:bCs/>
                <w:color w:val="ff0000"/>
                <w:sz w:val="22"/>
                <w:szCs w:val="22"/>
              </w:rPr>
              <w:t>CARE!</w:t>
            </w:r>
            <w:r>
              <w:rPr>
                <w:b w:val="0"/>
                <w:sz w:val="22"/>
                <w:szCs w:val="22"/>
              </w:rPr>
            </w:r>
          </w:p>
        </w:tc>
        <w:tc>
          <w:tcPr>
            <w:tcW w:w="731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5"/>
              <w:spacing w:before="40"/>
              <w:keepNext w:val="0"/>
              <w:rPr>
                <w:b w:val="0"/>
                <w:sz w:val="22"/>
                <w:szCs w:val="22"/>
              </w:rPr>
            </w:pPr>
            <w:r>
              <w:rPr>
                <w:b w:val="0"/>
                <w:sz w:val="22"/>
                <w:szCs w:val="22"/>
              </w:rPr>
              <w:t xml:space="preserve">Places that are passed through are in </w:t>
            </w:r>
            <w:r>
              <w:rPr>
                <w:bCs/>
                <w:sz w:val="22"/>
                <w:szCs w:val="22"/>
              </w:rPr>
              <w:t>CAPITALS</w:t>
            </w:r>
            <w:r>
              <w:rPr>
                <w:b w:val="0"/>
                <w:sz w:val="22"/>
                <w:szCs w:val="22"/>
              </w:rPr>
            </w:r>
          </w:p>
        </w:tc>
      </w:tr>
    </w:tbl>
    <w:p>
      <w:pPr>
        <w:pStyle w:val="para5"/>
        <w:spacing w:before="60"/>
        <w:keepNext w:val="0"/>
        <w:widowControl w:val="0"/>
        <w:rPr>
          <w:sz w:val="22"/>
          <w:szCs w:val="22"/>
        </w:rPr>
      </w:pPr>
      <w:r>
        <w:rPr>
          <w:sz w:val="22"/>
          <w:szCs w:val="22"/>
        </w:rPr>
        <w:t>All distances, unless otherwise stated are in kilometres and are approximate only.</w:t>
      </w:r>
      <w:r/>
      <w:bookmarkStart w:id="7" w:name="_PictureBullets"/>
      <w:r/>
      <w:bookmarkEnd w:id="7"/>
      <w:r/>
      <w:r>
        <w:rPr>
          <w:sz w:val="22"/>
          <w:szCs w:val="22"/>
        </w:rPr>
      </w:r>
    </w:p>
    <w:tbl>
      <w:tblPr>
        <w:tblStyle w:val="TableNormal"/>
        <w:name w:val="Table3"/>
        <w:tabOrder w:val="0"/>
        <w:jc w:val="center"/>
        <w:tblInd w:w="0" w:type="dxa"/>
        <w:tblW w:w="11452" w:type="dxa"/>
        <w:pPr>
          <w:ind w:left="-108" w:firstLine="0"/>
          <w:spacing w:before="0"/>
          <w:jc w:val="center"/>
          <w:widowControl w:val="0"/>
        </w:pPr>
        <w:tblLook w:val="0600" w:firstRow="0" w:lastRow="0" w:firstColumn="0" w:lastColumn="0" w:noHBand="1" w:noVBand="1"/>
      </w:tblPr>
      <w:tblGrid>
        <w:gridCol w:w="5726"/>
        <w:gridCol w:w="5726"/>
      </w:tblGrid>
      <w:tr>
        <w:trPr>
          <w:tblHeader w:val="0"/>
          <w:cantSplit/>
          <w:trHeight w:val="7767" w:hRule="exact"/>
        </w:trPr>
        <w:tc>
          <w:tcPr>
            <w:tcW w:w="5726" w:type="dxa"/>
            <w:shd w:val="none"/>
            <w:tcMar>
              <w:top w:w="0" w:type="dxa"/>
              <w:left w:w="108" w:type="dxa"/>
              <w:bottom w:w="0" w:type="dxa"/>
              <w:right w:w="108" w:type="dxa"/>
            </w:tcMar>
            <w:tcBorders>
              <w:top w:val="nil" w:sz="0" w:space="0" w:color="000000" tmln="20, 20, 20, 0, 0"/>
              <w:left w:val="nil" w:sz="0" w:space="0" w:color="000000" tmln="20, 20, 20, 0, 0"/>
              <w:bottom w:val="single" w:sz="24" w:space="0" w:color="595959" tmln="60, 20, 20, 0, 0"/>
              <w:right w:val="dashed" w:sz="4" w:space="0" w:color="000000" tmln="10, 20, 20, 4, 0"/>
              <w:tl2br w:val="nil" w:sz="0" w:space="0" w:color="000000" tmln="20, 20, 20, 0, 0"/>
              <w:tr2bl w:val="nil" w:sz="0" w:space="0" w:color="000000" tmln="20, 20, 20, 0, 0"/>
            </w:tcBorders>
            <w:tmTcPr id="1749457848" protected="1"/>
          </w:tcPr>
          <w:p>
            <w:pPr>
              <w:pStyle w:val="para9"/>
              <w:ind w:left="0" w:firstLine="0"/>
              <w:spacing w:before="120"/>
            </w:pPr>
            <w:r>
              <w:t>❶</w:t>
            </w:r>
            <w:r>
              <w:rPr>
                <w:position w:val="-1"/>
              </w:rPr>
              <w:tab/>
            </w:r>
            <w:r>
              <w:t>Codsall – Market Drayton</w:t>
              <w:tab/>
              <w:t>47km</w:t>
            </w:r>
          </w:p>
          <w:p>
            <w:pPr>
              <w:ind w:left="0" w:firstLine="0"/>
              <w:tabs defTabSz="720">
                <w:tab w:val="left" w:pos="340"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rPr>
            </w:pPr>
            <w:r>
              <w:rPr>
                <w:noProof/>
              </w:rPr>
              <w:drawing>
                <wp:anchor distT="0" distB="0" distL="0" distR="0" simplePos="0" relativeHeight="251658246" behindDoc="0" locked="0" layoutInCell="1" hidden="0" allowOverlap="1">
                  <wp:simplePos x="0" y="0"/>
                  <wp:positionH relativeFrom="page">
                    <wp:posOffset>68580</wp:posOffset>
                  </wp:positionH>
                  <wp:positionV relativeFrom="page">
                    <wp:posOffset>325755</wp:posOffset>
                  </wp:positionV>
                  <wp:extent cx="170180" cy="215900"/>
                  <wp:effectExtent l="0" t="0" r="0" b="0"/>
                  <wp:wrapSquare wrapText="bothSides"/>
                  <wp:docPr id="6" name="Picture10"/>
                  <wp:cNvGraphicFramePr/>
                  <a:graphic xmlns:a="http://schemas.openxmlformats.org/drawingml/2006/main">
                    <a:graphicData uri="http://schemas.openxmlformats.org/drawingml/2006/picture">
                      <pic:pic xmlns:pic="http://schemas.openxmlformats.org/drawingml/2006/picture">
                        <pic:nvPicPr>
                          <pic:cNvPr id="6" name="Picture10"/>
                          <pic:cNvPicPr>
                            <a:extLst>
                              <a:ext uri="smNativeData">
                                <sm:smNativeData xmlns:sm="smNativeData" val="SMDATA_16_uJtG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EAAKIAAAAAAAACAAAAAAAAAAAAAABsAAAAAAAAAAAAAAABAgAADAEAAFQBAAABAAAAUAEAABwD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rFonts w:eastAsia="Calibri"/>
                <w:b/>
              </w:rPr>
              <w:tab/>
              <w:t>CODSALL</w:t>
            </w:r>
            <w:r>
              <w:rPr>
                <w:rFonts w:ascii="Bodoni MT" w:hAnsi="Bodoni MT" w:eastAsia="Bodoni MT" w:cs="Bodoni MT"/>
                <w:b/>
              </w:rPr>
              <w:t xml:space="preserve">, </w:t>
            </w:r>
            <w:r>
              <w:rPr>
                <w:rFonts w:eastAsia="Calibri"/>
                <w:b/>
                <w:bCs/>
              </w:rPr>
              <w:t>START</w:t>
            </w:r>
            <w:r>
              <w:rPr>
                <w:rFonts w:eastAsia="Calibri"/>
              </w:rPr>
              <w:t xml:space="preserve"> @ Birches Bridge Shopping Centre </w:t>
            </w:r>
            <w:r>
              <w:rPr>
                <w:rFonts w:eastAsia="Calibri"/>
              </w:rP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575656"/>
                <w:sz w:val="22"/>
                <w:szCs w:val="22"/>
              </w:rPr>
            </w:pPr>
            <w:r>
              <w:rPr>
                <w:rFonts w:ascii="Bodoni MT" w:hAnsi="Bodoni MT" w:eastAsia="Bodoni MT" w:cs="Bodoni MT"/>
                <w:b/>
                <w:i/>
                <w:color w:val="575656"/>
              </w:rPr>
              <w:t xml:space="preserve"> i</w:t>
            </w:r>
            <w:r>
              <w:rPr>
                <w:rFonts w:eastAsia="Calibri"/>
                <w:i/>
                <w:color w:val="575656"/>
              </w:rPr>
              <w:t xml:space="preserve"> </w:t>
              <w:tab/>
            </w:r>
            <w:r>
              <w:rPr>
                <w:rFonts w:eastAsia="Calibri"/>
                <w:i/>
                <w:color w:val="575656"/>
                <w:sz w:val="22"/>
                <w:szCs w:val="22"/>
              </w:rPr>
              <w:t>Co-op, Costa Coffee, Esso Garage opp (24hrs, ATM)</w:t>
            </w:r>
            <w:r>
              <w:rPr>
                <w:rFonts w:eastAsia="Calibri"/>
                <w:i/>
                <w:color w:val="575656"/>
                <w:sz w:val="22"/>
                <w:szCs w:val="22"/>
              </w:rPr>
            </w:r>
          </w:p>
          <w:p>
            <w:pPr>
              <w:spacing w:before="100"/>
              <w:tabs defTabSz="720">
                <w:tab w:val="left" w:pos="227" w:leader="none"/>
                <w:tab w:val="clear" w:pos="454" w:leader="none"/>
                <w:tab w:val="right" w:pos="5424" w:leader="none"/>
                <w:tab w:val="clear" w:pos="5443" w:leader="none"/>
              </w:tabs>
            </w:pPr>
            <w:r>
              <w:tab/>
              <w:t xml:space="preserve">L from </w:t>
            </w:r>
            <w:r>
              <w:rPr>
                <w:b/>
              </w:rPr>
              <w:t>Co-op/Costa</w:t>
            </w:r>
            <w:r>
              <w:t xml:space="preserve"> </w:t>
            </w:r>
          </w:p>
          <w:p>
            <w:pPr>
              <w:spacing w:before="100"/>
            </w:pPr>
            <w:r>
              <w:t>0.3</w:t>
              <w:tab/>
              <w:t xml:space="preserve">R @ TL (sp </w:t>
            </w:r>
            <w:r>
              <w:rPr>
                <w:b/>
              </w:rPr>
              <w:t>BREWOOD</w:t>
            </w:r>
            <w:r>
              <w:t xml:space="preserve">) </w:t>
            </w:r>
            <w:r>
              <w:rPr>
                <w:b/>
                <w:i/>
              </w:rPr>
              <w:t>Elliotts Lane</w:t>
            </w:r>
            <w:r>
              <w:tab/>
              <w:t>0.3</w:t>
            </w:r>
          </w:p>
          <w:p>
            <w:pPr>
              <w:spacing w:before="100"/>
            </w:pPr>
            <w:r>
              <w:t>0.6</w:t>
              <w:tab/>
              <w:t>1</w:t>
            </w:r>
            <w:r>
              <w:rPr>
                <w:vertAlign w:val="superscript"/>
              </w:rPr>
              <w:t>st</w:t>
            </w:r>
            <w:r>
              <w:t xml:space="preserve"> exit @ RAB (sp </w:t>
            </w:r>
            <w:r>
              <w:rPr>
                <w:b/>
              </w:rPr>
              <w:t>BREWOOD</w:t>
            </w:r>
            <w:r>
              <w:t>)</w:t>
              <w:tab/>
              <w:t>0.9</w:t>
            </w:r>
          </w:p>
          <w:p>
            <w:pPr>
              <w:spacing w:before="100"/>
            </w:pPr>
            <w:r>
              <w:t>4.7</w:t>
              <w:tab/>
              <w:t xml:space="preserve">L @ X (sp Bishopswood, Penkridge, </w:t>
            </w:r>
            <w:r>
              <w:rPr>
                <w:b/>
              </w:rPr>
              <w:t>BREWOOD</w:t>
            </w:r>
            <w:r>
              <w:t>)</w:t>
              <w:tab/>
              <w:t>5.6</w:t>
            </w:r>
          </w:p>
          <w:p>
            <w:pPr>
              <w:spacing w:before="100"/>
            </w:pPr>
            <w:r>
              <w:t>0.8</w:t>
              <w:tab/>
            </w:r>
            <w:r>
              <w:rPr>
                <w:b/>
              </w:rPr>
              <w:t>BREWOOD</w:t>
            </w:r>
            <w:r>
              <w:t xml:space="preserve">, SO @ stgd X by The Lion Hotel (sp Gailey, Penkridge) </w:t>
            </w:r>
            <w:r>
              <w:rPr>
                <w:b/>
                <w:i/>
              </w:rPr>
              <w:t>Stafford Street</w:t>
            </w:r>
            <w:r>
              <w:tab/>
              <w:t>6.4</w:t>
            </w:r>
          </w:p>
          <w:p>
            <w:pPr>
              <w:spacing w:before="100"/>
            </w:pPr>
            <w:r>
              <w:tab/>
              <w:t>SO @ mini-RAB</w:t>
            </w:r>
          </w:p>
          <w:p>
            <w:pPr>
              <w:spacing w:before="100"/>
            </w:pPr>
            <w:r>
              <w:t>2.3</w:t>
              <w:tab/>
            </w:r>
            <w:r>
              <w:rPr>
                <w:position w:val="-3"/>
              </w:rPr>
            </w:r>
            <w:r>
              <w:rPr>
                <w:noProof/>
                <w:position w:val="-6"/>
              </w:rPr>
              <w:drawing>
                <wp:inline distT="0" distB="0" distL="0" distR="0">
                  <wp:extent cx="165735" cy="180340"/>
                  <wp:effectExtent l="0" t="0" r="0" b="0"/>
                  <wp:docPr id="2" name="Picture4"/>
                  <wp:cNvGraphicFramePr/>
                  <a:graphic xmlns:a="http://schemas.openxmlformats.org/drawingml/2006/main">
                    <a:graphicData uri="http://schemas.openxmlformats.org/drawingml/2006/picture">
                      <pic:pic xmlns:pic="http://schemas.openxmlformats.org/drawingml/2006/picture">
                        <pic:nvPicPr>
                          <pic:cNvPr id="2" name="Picture4"/>
                          <pic:cNvPicPr>
                            <a:extLst>
                              <a:ext uri="smNativeData">
                                <sm:smNativeData xmlns:sm="smNativeData" val="SMDATA_16_uJtG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C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A5</w:t>
            </w:r>
            <w:r>
              <w:t xml:space="preserve"> (sp Whiston, Bickford) </w:t>
            </w:r>
            <w:r>
              <w:rPr>
                <w:b/>
                <w:i/>
              </w:rPr>
              <w:t>Congreve Lane</w:t>
            </w:r>
            <w:r>
              <w:tab/>
              <w:t>8.7</w:t>
            </w:r>
          </w:p>
          <w:p>
            <w:pPr>
              <w:spacing w:before="100"/>
            </w:pPr>
            <w:r>
              <w:t>0.3</w:t>
              <w:tab/>
              <w:t>1</w:t>
            </w:r>
            <w:r>
              <w:rPr>
                <w:vertAlign w:val="superscript"/>
              </w:rPr>
              <w:t>st</w:t>
            </w:r>
            <w:r>
              <w:t xml:space="preserve"> L (sp Stretton, Lapley) </w:t>
            </w:r>
            <w:r>
              <w:rPr>
                <w:b/>
                <w:i/>
              </w:rPr>
              <w:t>Lapley Lane</w:t>
            </w:r>
            <w:r>
              <w:tab/>
              <w:t>9.0</w:t>
            </w:r>
          </w:p>
          <w:p>
            <w:pPr>
              <w:spacing w:before="100"/>
            </w:pPr>
            <w:r>
              <w:t>9.1</w:t>
              <w:tab/>
            </w:r>
            <w:r>
              <w:rPr>
                <w:b/>
              </w:rPr>
              <w:t>CHURCH EATON</w:t>
            </w:r>
            <w:r>
              <w:t xml:space="preserve">, R @ Royal Oak PH (sp </w:t>
            </w:r>
            <w:r>
              <w:rPr>
                <w:b/>
              </w:rPr>
              <w:t>GNOSALL</w:t>
            </w:r>
            <w:r>
              <w:t xml:space="preserve">)    </w:t>
              <w:tab/>
              <w:t>18.1</w:t>
            </w:r>
          </w:p>
          <w:p>
            <w:pPr>
              <w:spacing w:before="100"/>
            </w:pPr>
            <w:r>
              <w:t>3.7</w:t>
              <w:tab/>
            </w:r>
            <w:r>
              <w:rPr>
                <w:b/>
              </w:rPr>
              <w:t>GNOSALL</w:t>
            </w:r>
            <w:r>
              <w:t>, L @ T (sp Moreton 4)</w:t>
              <w:tab/>
              <w:t>21.8</w:t>
            </w:r>
          </w:p>
          <w:p>
            <w:pPr>
              <w:spacing w:before="100"/>
            </w:pPr>
            <w:r>
              <w:t>0.5</w:t>
              <w:tab/>
              <w:t xml:space="preserve">R @ |X| imm before Boat Inn </w:t>
            </w:r>
            <w:r>
              <w:rPr>
                <w:b/>
                <w:i/>
              </w:rPr>
              <w:t>Mill Lane</w:t>
            </w:r>
            <w:r>
              <w:tab/>
              <w:t>22.3</w:t>
            </w:r>
          </w:p>
          <w:p>
            <w:pPr>
              <w:spacing w:before="100"/>
            </w:pPr>
            <w:r>
              <w:t>0.3</w:t>
              <w:tab/>
              <w:t xml:space="preserve">SO @ stgd X (sp </w:t>
            </w:r>
            <w:r>
              <w:rPr>
                <w:b/>
              </w:rPr>
              <w:t>NORBURY</w:t>
            </w:r>
            <w:r>
              <w:t xml:space="preserve"> 3)</w:t>
              <w:tab/>
              <w:t>22.6</w:t>
            </w:r>
          </w:p>
          <w:p>
            <w:pPr>
              <w:spacing w:before="100"/>
            </w:pPr>
            <w:r>
              <w:t>5.7</w:t>
              <w:tab/>
            </w:r>
            <w:r>
              <w:rPr>
                <w:b/>
              </w:rPr>
              <w:t>NORBURY</w:t>
            </w:r>
            <w:r>
              <w:t>, 2</w:t>
            </w:r>
            <w:r>
              <w:rPr>
                <w:vertAlign w:val="superscript"/>
              </w:rPr>
              <w:t>nd</w:t>
            </w:r>
            <w:r>
              <w:t xml:space="preserve"> R [@white railings] (no sp) &amp; past village hall imm on LHS</w:t>
              <w:tab/>
              <w:t>28.3</w:t>
            </w:r>
          </w:p>
          <w:p>
            <w:pPr>
              <w:pStyle w:val="para12"/>
            </w:pPr>
            <w:r>
              <w:tab/>
              <w:tab/>
              <w:t xml:space="preserve">Continued </w:t>
            </w:r>
            <w:r>
              <w:rPr>
                <w:rFonts w:ascii="Wingdings" w:hAnsi="Wingdings" w:cs="Wingdings"/>
              </w:rPr>
              <w:t></w:t>
            </w:r>
            <w:r/>
          </w:p>
          <w:p>
            <w:pPr>
              <w:spacing w:before="100"/>
            </w:pPr>
            <w:r/>
          </w:p>
          <w:p>
            <w:pPr>
              <w:spacing w:before="100"/>
            </w:pPr>
            <w:r/>
          </w:p>
          <w:p>
            <w:pPr>
              <w:pStyle w:val="para12"/>
            </w:pPr>
            <w:r>
              <w:tab/>
              <w:tab/>
              <w:t xml:space="preserve">Continued </w:t>
            </w:r>
            <w:r>
              <w:rPr>
                <w:rFonts w:ascii="Wingdings" w:hAnsi="Wingdings" w:cs="Wingdings"/>
              </w:rPr>
              <w:t></w:t>
            </w:r>
            <w:r/>
          </w:p>
          <w:p>
            <w:pPr/>
            <w:r/>
          </w:p>
          <w:p>
            <w:pPr/>
            <w:r/>
          </w:p>
          <w:p>
            <w:pPr/>
            <w:r/>
          </w:p>
          <w:p>
            <w:pPr/>
            <w:r/>
          </w:p>
          <w:p>
            <w:pPr/>
            <w:r/>
          </w:p>
          <w:p>
            <w:pPr/>
            <w:r/>
          </w:p>
          <w:p>
            <w:pPr/>
            <w:r/>
          </w:p>
          <w:p>
            <w:pPr/>
            <w:r/>
          </w:p>
          <w:p>
            <w:pPr/>
            <w:r/>
          </w:p>
          <w:p>
            <w:pPr/>
            <w:r/>
          </w:p>
          <w:p>
            <w:pPr/>
            <w:r/>
          </w:p>
          <w:p>
            <w:pPr/>
            <w:r/>
          </w:p>
          <w:p>
            <w:pPr/>
            <w:r/>
          </w:p>
          <w:p>
            <w:pPr/>
            <w:r/>
          </w:p>
          <w:p>
            <w:pPr/>
            <w:r/>
          </w:p>
          <w:p>
            <w:pPr/>
            <w:r/>
          </w:p>
          <w:p>
            <w:pPr/>
            <w:r/>
          </w:p>
          <w:p>
            <w:pPr>
              <w:spacing/>
              <w:jc w:val="right"/>
            </w:pPr>
            <w:r/>
          </w:p>
        </w:tc>
        <w:tc>
          <w:tcPr>
            <w:tcW w:w="5726" w:type="dxa"/>
            <w:shd w:val="none"/>
            <w:tcMar>
              <w:top w:w="0" w:type="dxa"/>
              <w:left w:w="108" w:type="dxa"/>
              <w:bottom w:w="0" w:type="dxa"/>
              <w:right w:w="108" w:type="dxa"/>
            </w:tcMar>
            <w:tcBorders>
              <w:top w:val="nil" w:sz="0" w:space="0" w:color="000000" tmln="20, 20, 20, 0, 0"/>
              <w:left w:val="dashed" w:sz="4" w:space="0" w:color="000000" tmln="10, 20, 20, 4, 0"/>
              <w:bottom w:val="single" w:sz="24" w:space="0" w:color="595959" tmln="60, 20, 20, 0, 0"/>
              <w:right w:val="nil" w:sz="0" w:space="0" w:color="000000" tmln="20, 20, 20, 0, 0"/>
              <w:tl2br w:val="nil" w:sz="0" w:space="0" w:color="000000" tmln="20, 20, 20, 0, 0"/>
              <w:tr2bl w:val="nil" w:sz="0" w:space="0" w:color="000000" tmln="20, 20, 20, 0, 0"/>
            </w:tcBorders>
            <w:tmTcPr id="1749457848" protected="1"/>
          </w:tcPr>
          <w:p>
            <w:pPr>
              <w:pStyle w:val="para9"/>
              <w:ind w:left="0" w:firstLine="0"/>
              <w:spacing w:before="120"/>
            </w:pPr>
            <w:r>
              <w:t>❶</w:t>
            </w:r>
            <w:r>
              <w:rPr>
                <w:position w:val="-1"/>
              </w:rPr>
              <w:tab/>
            </w:r>
            <w:r>
              <w:t>Codsall – Market Drayton</w:t>
              <w:tab/>
              <w:t>47km</w:t>
            </w:r>
          </w:p>
          <w:p>
            <w:pPr>
              <w:spacing w:before="100"/>
            </w:pPr>
            <w:r>
              <w:t>0.5</w:t>
              <w:tab/>
              <w:t xml:space="preserve">SO @ X A519 (sp Loynton, High Offley) </w:t>
            </w:r>
            <w:r>
              <w:rPr>
                <w:sz w:val="22"/>
              </w:rPr>
              <w:t>[‘unsuitable for HGV’]</w:t>
            </w:r>
            <w:r>
              <w:tab/>
              <w:t>28.8</w:t>
            </w:r>
          </w:p>
          <w:p>
            <w:pPr>
              <w:spacing w:before="100"/>
            </w:pPr>
            <w:r>
              <w:t>0.4</w:t>
              <w:tab/>
              <w:t>1</w:t>
            </w:r>
            <w:r>
              <w:rPr>
                <w:vertAlign w:val="superscript"/>
              </w:rPr>
              <w:t>st</w:t>
            </w:r>
            <w:r>
              <w:t xml:space="preserve"> L (no sp) [opp Millenium stone]</w:t>
              <w:tab/>
              <w:t>29.2</w:t>
            </w:r>
          </w:p>
          <w:p>
            <w:pPr>
              <w:spacing w:before="100"/>
            </w:pPr>
            <w:r>
              <w:t>1.2</w:t>
              <w:tab/>
              <w:t xml:space="preserve">L @ grass ΔT (no sp) &amp; imm keep R </w:t>
              <w:tab/>
              <w:t>30.4</w:t>
            </w:r>
          </w:p>
          <w:p>
            <w:pPr>
              <w:spacing w:before="100"/>
            </w:pPr>
            <w:r>
              <w:t>1.4</w:t>
              <w:tab/>
              <w:t xml:space="preserve">R @ T (sp </w:t>
            </w:r>
            <w:r>
              <w:rPr>
                <w:b/>
              </w:rPr>
              <w:t>ADBASTON</w:t>
            </w:r>
            <w:r>
              <w:t>, Fairoak)</w:t>
              <w:tab/>
              <w:t>31.8</w:t>
            </w:r>
          </w:p>
          <w:p>
            <w:pPr>
              <w:spacing w:before="100"/>
            </w:pPr>
            <w:r>
              <w:t>2.3</w:t>
              <w:tab/>
            </w:r>
            <w:r>
              <w:rPr>
                <w:b/>
              </w:rPr>
              <w:t>ADBASTON</w:t>
            </w:r>
            <w:r>
              <w:t>, L (sp Knighton, Cheswardine)</w:t>
              <w:tab/>
              <w:t>34.1</w:t>
            </w:r>
          </w:p>
          <w:p>
            <w:pPr>
              <w:spacing w:before="100"/>
            </w:pPr>
            <w:r>
              <w:t>0.3</w:t>
              <w:tab/>
              <w:t>1</w:t>
            </w:r>
            <w:r>
              <w:rPr>
                <w:vertAlign w:val="superscript"/>
              </w:rPr>
              <w:t>st</w:t>
            </w:r>
            <w:r>
              <w:t xml:space="preserve"> R (sp Doley, Cheswardine)</w:t>
              <w:tab/>
              <w:t>34.4</w:t>
            </w:r>
          </w:p>
          <w:p>
            <w:pPr>
              <w:spacing w:before="100"/>
            </w:pPr>
            <w:r>
              <w:t>3.0</w:t>
              <w:tab/>
              <w:t>L (SO) @ T (no sp)</w:t>
              <w:tab/>
              <w:t>37.4</w:t>
            </w:r>
          </w:p>
          <w:p>
            <w:pPr>
              <w:spacing w:before="100"/>
            </w:pPr>
            <w:r>
              <w:t>3.3</w:t>
              <w:tab/>
            </w:r>
            <w:r>
              <w:rPr>
                <w:spacing w:val="-4" w:percent="97"/>
              </w:rPr>
              <w:t xml:space="preserve">L @ grass Δ (sp Almington, </w:t>
            </w:r>
            <w:r>
              <w:rPr>
                <w:b/>
                <w:spacing w:val="-4" w:percent="97"/>
              </w:rPr>
              <w:t>MARKET DRAYTON</w:t>
            </w:r>
            <w:r>
              <w:rPr>
                <w:spacing w:val="-4" w:percent="97"/>
              </w:rPr>
              <w:t>)</w:t>
              <w:tab/>
            </w:r>
            <w:r>
              <w:t>40.7</w:t>
            </w:r>
          </w:p>
          <w:p>
            <w:pPr>
              <w:spacing w:before="100"/>
            </w:pPr>
            <w:r>
              <w:t>3.3</w:t>
              <w:tab/>
              <w:t xml:space="preserve">L (sp Peatswood, </w:t>
            </w:r>
            <w:r>
              <w:rPr>
                <w:b/>
              </w:rPr>
              <w:t>MARKET DRAYTON</w:t>
            </w:r>
            <w:r>
              <w:t>)</w:t>
              <w:tab/>
              <w:t>44.0</w:t>
            </w:r>
          </w:p>
          <w:p>
            <w:pPr>
              <w:spacing w:before="100"/>
            </w:pPr>
            <w:r>
              <w:t>2.5</w:t>
              <w:tab/>
              <w:t>R @ T (sp CR552) &amp; past school to…</w:t>
              <w:tab/>
              <w:t>46.5</w:t>
            </w:r>
          </w:p>
          <w:p>
            <w:pPr>
              <w:spacing w:before="100"/>
            </w:pPr>
            <w:r>
              <w:t>0.2</w:t>
              <w:tab/>
              <w:t>L @ T (sp CR552 Audlem, Nantwich)</w:t>
              <w:tab/>
              <w:t>46.7</w:t>
            </w:r>
          </w:p>
          <w:p>
            <w:pPr>
              <w:spacing w:before="100"/>
            </w:pPr>
            <w:r>
              <w:t>0.2</w:t>
              <w:tab/>
              <w:t>R @ mini-RAB (sp Town Centre)</w:t>
              <w:tab/>
              <w:t>46.9</w:t>
            </w:r>
          </w:p>
          <w:p>
            <w:pPr>
              <w:spacing w:before="100"/>
            </w:pPr>
            <w:r>
              <w:tab/>
              <w:t>Keep L @ 2x mini-RABs (sp Through Routes)</w:t>
            </w:r>
          </w:p>
          <w:p>
            <w:pPr>
              <w:pStyle w:val="para16"/>
              <w:spacing w:before="10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47" behindDoc="0" locked="0" layoutInCell="1" hidden="0" allowOverlap="1">
                  <wp:simplePos x="0" y="0"/>
                  <wp:positionH relativeFrom="page">
                    <wp:posOffset>71755</wp:posOffset>
                  </wp:positionH>
                  <wp:positionV relativeFrom="page">
                    <wp:posOffset>3765550</wp:posOffset>
                  </wp:positionV>
                  <wp:extent cx="170180" cy="215900"/>
                  <wp:effectExtent l="0" t="0" r="0" b="0"/>
                  <wp:wrapSquare wrapText="bothSides"/>
                  <wp:docPr id="7" name="Picture9"/>
                  <wp:cNvGraphicFramePr/>
                  <a:graphic xmlns:a="http://schemas.openxmlformats.org/drawingml/2006/main">
                    <a:graphicData uri="http://schemas.openxmlformats.org/drawingml/2006/picture">
                      <pic:pic xmlns:pic="http://schemas.openxmlformats.org/drawingml/2006/picture">
                        <pic:nvPicPr>
                          <pic:cNvPr id="7" name="Picture9"/>
                          <pic:cNvPicPr>
                            <a:extLst>
                              <a:ext uri="smNativeData">
                                <sm:smNativeData xmlns:sm="smNativeData" val="SMDATA_16_uJtG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4AAKIAAAAAAAADAAAAAAAAAAAAAABxAAAAAAAAAAAAAAAqFwAADAEAAFQBAAABAAAAsxcAAEUY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MARKET DRAYTON</w:t>
            </w:r>
            <w:r>
              <w:t xml:space="preserve"> </w:t>
            </w:r>
            <w:r>
              <w:rPr>
                <w:b/>
              </w:rPr>
              <w:t>CONTROL</w:t>
            </w:r>
            <w:r>
              <w:t xml:space="preserve"> @ next mini-RAB</w:t>
            </w:r>
            <w:r>
              <w:rPr>
                <w:b/>
              </w:rPr>
              <w:tab/>
              <w:tab/>
              <w:t>47.4</w:t>
            </w:r>
            <w:r>
              <w:rPr>
                <w:b/>
              </w:rPr>
            </w:r>
          </w:p>
          <w:p>
            <w:pPr>
              <w:ind w:left="283" w:hanging="283"/>
              <w:spacing w:before="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333333"/>
                <w:sz w:val="22"/>
                <w:szCs w:val="22"/>
              </w:rPr>
            </w:pPr>
            <w:r>
              <w:rPr>
                <w:color w:val="333333"/>
              </w:rPr>
              <w:t xml:space="preserve"> </w:t>
            </w:r>
            <w:r>
              <w:rPr>
                <w:rFonts w:ascii="Bodoni MT" w:hAnsi="Bodoni MT" w:eastAsia="Bodoni MT" w:cs="Bodoni MT"/>
                <w:b/>
                <w:i/>
                <w:color w:val="333333"/>
              </w:rPr>
              <w:t>i</w:t>
            </w:r>
            <w:r>
              <w:rPr>
                <w:rFonts w:eastAsia="Calibri"/>
                <w:i/>
                <w:color w:val="333333"/>
              </w:rPr>
              <w:t xml:space="preserve"> </w:t>
              <w:tab/>
            </w:r>
            <w:r>
              <w:rPr>
                <w:rFonts w:eastAsia="Calibri"/>
                <w:i/>
                <w:color w:val="333333"/>
                <w:sz w:val="22"/>
                <w:szCs w:val="22"/>
              </w:rPr>
              <w:t>Public Toilets (free) opposite. L for The Hippodrome (Wetherspoons), or into town centre for shops, banks, cafes etc. R for Morrison’s supermarket (&amp; café) &amp; Shell Garage shortly on RHS.</w:t>
            </w:r>
            <w:r>
              <w:rPr>
                <w:rFonts w:eastAsia="Calibri"/>
                <w:i/>
                <w:color w:val="333333"/>
                <w:sz w:val="22"/>
                <w:szCs w:val="22"/>
              </w:rPr>
            </w:r>
          </w:p>
          <w:p>
            <w:pPr>
              <w:spacing w:before="0"/>
            </w:pPr>
            <w:r>
              <w:rPr>
                <w:i/>
                <w:color w:val="7f7f7f"/>
                <w:sz w:val="22"/>
              </w:rPr>
              <w:tab/>
            </w:r>
            <w:r/>
          </w:p>
          <w:p>
            <w:pPr>
              <w:spacing w:before="60"/>
            </w:pPr>
            <w:r>
              <w:tab/>
            </w:r>
          </w:p>
          <w:p>
            <w:pPr>
              <w:spacing w:before="60"/>
            </w:pPr>
            <w:r/>
          </w:p>
        </w:tc>
      </w:tr>
      <w:tr>
        <w:trPr>
          <w:tblHeader w:val="0"/>
          <w:cantSplit/>
          <w:trHeight w:val="7767" w:hRule="exact"/>
        </w:trPr>
        <w:tc>
          <w:tcPr>
            <w:tcW w:w="5726" w:type="dxa"/>
            <w:shd w:val="none"/>
            <w:tcMar>
              <w:top w:w="0" w:type="dxa"/>
              <w:left w:w="108" w:type="dxa"/>
              <w:bottom w:w="0" w:type="dxa"/>
              <w:right w:w="108" w:type="dxa"/>
            </w:tcMar>
            <w:tcBorders>
              <w:top w:val="single" w:sz="24" w:space="0" w:color="595959" tmln="60, 20, 20, 0, 0"/>
              <w:left w:val="nil" w:sz="0" w:space="0" w:color="000000" tmln="20, 20, 20, 0, 0"/>
              <w:bottom w:val="single" w:sz="24" w:space="0" w:color="595959" tmln="60, 20, 20, 0, 0"/>
              <w:right w:val="dashed" w:sz="4" w:space="0" w:color="000000" tmln="10, 20, 20, 4, 0"/>
              <w:tl2br w:val="nil" w:sz="0" w:space="0" w:color="000000" tmln="20, 20, 20, 0, 0"/>
              <w:tr2bl w:val="nil" w:sz="0" w:space="0" w:color="000000" tmln="20, 20, 20, 0, 0"/>
            </w:tcBorders>
            <w:tmTcPr id="1749457848" protected="1"/>
          </w:tcPr>
          <w:p>
            <w:pPr>
              <w:pStyle w:val="para9"/>
              <w:ind w:left="0" w:firstLine="0"/>
              <w:spacing w:before="120"/>
              <w:rPr>
                <w:sz w:val="22"/>
                <w:szCs w:val="22"/>
              </w:rPr>
            </w:pPr>
            <w:r>
              <w:rPr>
                <w:bCs/>
                <w:szCs w:val="32"/>
              </w:rPr>
              <w:t>❷</w:t>
            </w:r>
            <w:r>
              <w:rPr>
                <w:sz w:val="32"/>
                <w:position w:val="-1"/>
              </w:rPr>
              <w:tab/>
            </w:r>
            <w:r>
              <w:t xml:space="preserve">Market Drayton – Chester </w:t>
              <w:tab/>
              <w:t>51</w:t>
            </w:r>
            <w:r>
              <w:rPr>
                <w:sz w:val="22"/>
                <w:szCs w:val="22"/>
              </w:rPr>
              <w:t>km</w:t>
            </w:r>
            <w:r>
              <w:rPr>
                <w:sz w:val="22"/>
                <w:szCs w:val="22"/>
              </w:rPr>
            </w:r>
          </w:p>
          <w:p>
            <w:pPr/>
            <w:r>
              <w:tab/>
              <w:t>R @ mini-RAB &amp; SO @ next 2x mini-RABs</w:t>
              <w:tab/>
              <w:t>47.4</w:t>
            </w:r>
          </w:p>
          <w:p>
            <w:pPr/>
            <w:r>
              <w:t>0.8</w:t>
              <w:tab/>
              <w:t>2</w:t>
            </w:r>
            <w:r>
              <w:rPr>
                <w:vertAlign w:val="superscript"/>
              </w:rPr>
              <w:t>nd</w:t>
            </w:r>
            <w:r>
              <w:t xml:space="preserve"> exit @ RAB (sp Audlem) </w:t>
            </w:r>
            <w:r>
              <w:rPr>
                <w:b/>
                <w:i/>
              </w:rPr>
              <w:t>A529</w:t>
            </w:r>
            <w:r>
              <w:tab/>
              <w:t>48.2</w:t>
            </w:r>
          </w:p>
          <w:p>
            <w:pPr/>
            <w:r>
              <w:t>0.9</w:t>
              <w:tab/>
              <w:t>1</w:t>
            </w:r>
            <w:r>
              <w:rPr>
                <w:vertAlign w:val="superscript"/>
              </w:rPr>
              <w:t>st</w:t>
            </w:r>
            <w:r>
              <w:t xml:space="preserve"> L (sp Longslow, Calverhall)</w:t>
              <w:tab/>
              <w:t>49.1</w:t>
            </w:r>
          </w:p>
          <w:p>
            <w:pPr/>
            <w:r>
              <w:t>0.8</w:t>
              <w:tab/>
              <w:t xml:space="preserve">R @ LH bend (sp Shavington, </w:t>
            </w:r>
            <w:r>
              <w:rPr>
                <w:b/>
              </w:rPr>
              <w:t>WILKESLEY</w:t>
            </w:r>
            <w:r>
              <w:t>)</w:t>
              <w:tab/>
              <w:t>49.9</w:t>
            </w:r>
          </w:p>
          <w:p>
            <w:pPr/>
            <w:r>
              <w:t>3.5</w:t>
              <w:tab/>
              <w:t xml:space="preserve">L @ T (sp </w:t>
            </w:r>
            <w:r>
              <w:rPr>
                <w:b/>
              </w:rPr>
              <w:t>WILKESLEY</w:t>
            </w:r>
            <w:r>
              <w:t>)</w:t>
              <w:tab/>
              <w:t>53.4</w:t>
            </w:r>
          </w:p>
          <w:p>
            <w:pPr/>
            <w:r>
              <w:t>4.0</w:t>
              <w:tab/>
              <w:t xml:space="preserve">R (no sp) </w:t>
            </w:r>
            <w:r>
              <w:rPr>
                <w:u w:color="auto" w:val="single"/>
              </w:rPr>
              <w:t>after</w:t>
            </w:r>
            <w:r>
              <w:t xml:space="preserve"> </w:t>
            </w:r>
            <w:r>
              <w:rPr>
                <w:b/>
              </w:rPr>
              <w:t>WILKESLEY</w:t>
            </w:r>
            <w:r>
              <w:t xml:space="preserve"> [by Wilkesley Lane sign in hedge on RHS]</w:t>
              <w:tab/>
              <w:t>57.4</w:t>
            </w:r>
          </w:p>
          <w:p>
            <w:pPr/>
            <w:r>
              <w:t>1.2</w:t>
              <w:tab/>
              <w:t xml:space="preserve">SO @ X A525 (sp </w:t>
            </w:r>
            <w:r>
              <w:rPr>
                <w:b/>
              </w:rPr>
              <w:t>ASTON</w:t>
            </w:r>
            <w:r>
              <w:t xml:space="preserve">, </w:t>
            </w:r>
            <w:r>
              <w:rPr>
                <w:b/>
              </w:rPr>
              <w:t>WRENBURY</w:t>
            </w:r>
            <w:r>
              <w:t>)</w:t>
              <w:tab/>
              <w:t>58.6</w:t>
            </w:r>
          </w:p>
          <w:p>
            <w:pPr/>
            <w:r>
              <w:t>3.9</w:t>
              <w:tab/>
              <w:t xml:space="preserve">SO @ X A530 (sp </w:t>
            </w:r>
            <w:r>
              <w:rPr>
                <w:b/>
              </w:rPr>
              <w:t>ASTON</w:t>
            </w:r>
            <w:r>
              <w:t xml:space="preserve">, </w:t>
            </w:r>
            <w:r>
              <w:rPr>
                <w:b/>
              </w:rPr>
              <w:t>WRENBURY</w:t>
            </w:r>
            <w:r>
              <w:t>)</w:t>
              <w:tab/>
              <w:t>62.5</w:t>
            </w:r>
          </w:p>
          <w:p>
            <w:pPr/>
            <w:r>
              <w:t>2.3</w:t>
              <w:tab/>
            </w:r>
            <w:r>
              <w:rPr>
                <w:b/>
              </w:rPr>
              <w:t>WRENBURY</w:t>
            </w:r>
            <w:r>
              <w:t xml:space="preserve">, L @ T (sp </w:t>
            </w:r>
            <w:r>
              <w:rPr>
                <w:b/>
              </w:rPr>
              <w:t>CHOLMONDELEY</w:t>
            </w:r>
            <w:r>
              <w:t>)</w:t>
              <w:tab/>
              <w:t>64.8</w:t>
            </w:r>
          </w:p>
          <w:p>
            <w:pPr/>
            <w:r>
              <w:t>6.4</w:t>
              <w:tab/>
              <w:t xml:space="preserve">SO @ X A49 (sp Egerton, </w:t>
            </w:r>
            <w:r>
              <w:rPr>
                <w:b/>
              </w:rPr>
              <w:t>BICKERTON</w:t>
            </w:r>
            <w:r>
              <w:t>)</w:t>
              <w:tab/>
              <w:t>71.2</w:t>
            </w:r>
          </w:p>
          <w:p>
            <w:pPr/>
            <w:r>
              <w:t>5.4</w:t>
              <w:tab/>
              <w:t xml:space="preserve">R @ T (no sp) into </w:t>
            </w:r>
            <w:r>
              <w:rPr>
                <w:b/>
              </w:rPr>
              <w:t>BICKERTON</w:t>
            </w:r>
            <w:r>
              <w:tab/>
              <w:t>76.6</w:t>
            </w:r>
          </w:p>
          <w:p>
            <w:pPr/>
            <w:r>
              <w:t>0.9</w:t>
              <w:tab/>
              <w:t xml:space="preserve">SO @ X A534 (sp </w:t>
            </w:r>
            <w:r>
              <w:rPr>
                <w:b/>
              </w:rPr>
              <w:t>TATTENHALL</w:t>
            </w:r>
            <w:r>
              <w:t>)</w:t>
              <w:tab/>
              <w:t>77.5</w:t>
            </w:r>
          </w:p>
          <w:p>
            <w:pPr/>
            <w:r>
              <w:t>1.1</w:t>
              <w:tab/>
              <w:t>R @ T (no sp)</w:t>
              <w:tab/>
              <w:t>78.6</w:t>
            </w:r>
          </w:p>
          <w:p>
            <w:pPr/>
            <w:r>
              <w:t>4.3</w:t>
              <w:tab/>
            </w:r>
            <w:r>
              <w:rPr>
                <w:b/>
              </w:rPr>
              <w:t>TATTENHALL</w:t>
            </w:r>
            <w:r>
              <w:t>, R @ T (no sp)</w:t>
              <w:tab/>
              <w:t>82.9</w:t>
            </w:r>
          </w:p>
          <w:p>
            <w:pPr/>
            <w:r>
              <w:t>0.1</w:t>
              <w:tab/>
              <w:t>R @ T (sp Burwardsley, Huxley)</w:t>
              <w:tab/>
              <w:t>83.0</w:t>
            </w:r>
          </w:p>
          <w:p>
            <w:pPr>
              <w:pStyle w:val="para12"/>
            </w:pPr>
            <w:r>
              <w:tab/>
              <w:tab/>
              <w:t xml:space="preserve">Continued </w:t>
            </w:r>
            <w:r>
              <w:rPr>
                <w:rFonts w:ascii="Wingdings" w:hAnsi="Wingdings" w:cs="Wingdings"/>
              </w:rPr>
              <w:t></w:t>
            </w:r>
            <w:r/>
          </w:p>
          <w:p>
            <w:pPr>
              <w:tabs defTabSz="720">
                <w:tab w:val="clear" w:pos="454" w:leader="none"/>
                <w:tab w:val="left" w:pos="1721" w:leader="none"/>
                <w:tab w:val="clear" w:pos="5443" w:leader="none"/>
              </w:tabs>
            </w:pPr>
            <w:r>
              <w:tab/>
              <w:tab/>
            </w:r>
          </w:p>
        </w:tc>
        <w:tc>
          <w:tcPr>
            <w:tcW w:w="5726" w:type="dxa"/>
            <w:shd w:val="none"/>
            <w:tcMar>
              <w:top w:w="0" w:type="dxa"/>
              <w:left w:w="108" w:type="dxa"/>
              <w:bottom w:w="0" w:type="dxa"/>
              <w:right w:w="108" w:type="dxa"/>
            </w:tcMar>
            <w:tcBorders>
              <w:top w:val="single" w:sz="24" w:space="0" w:color="595959" tmln="60, 20, 20, 0, 0"/>
              <w:left w:val="dashed" w:sz="4" w:space="0" w:color="000000" tmln="10, 20, 20, 4, 0"/>
              <w:bottom w:val="single" w:sz="24" w:space="0" w:color="595959" tmln="60, 20, 20, 0, 0"/>
              <w:right w:val="nil" w:sz="0" w:space="0" w:color="000000" tmln="20, 20, 20, 0, 0"/>
              <w:tl2br w:val="nil" w:sz="0" w:space="0" w:color="000000" tmln="20, 20, 20, 0, 0"/>
              <w:tr2bl w:val="nil" w:sz="0" w:space="0" w:color="000000" tmln="20, 20, 20, 0, 0"/>
            </w:tcBorders>
            <w:tmTcPr id="1749457848" protected="1"/>
          </w:tcPr>
          <w:p>
            <w:pPr>
              <w:pStyle w:val="para9"/>
              <w:ind w:left="0" w:firstLine="0"/>
              <w:spacing w:before="120"/>
              <w:rPr>
                <w:sz w:val="22"/>
                <w:szCs w:val="22"/>
              </w:rPr>
            </w:pPr>
            <w:r>
              <w:rPr>
                <w:bCs/>
                <w:szCs w:val="32"/>
              </w:rPr>
              <w:t>❷</w:t>
            </w:r>
            <w:r>
              <w:rPr>
                <w:sz w:val="32"/>
                <w:position w:val="-1"/>
              </w:rPr>
              <w:tab/>
            </w:r>
            <w:r>
              <w:t xml:space="preserve">Market Drayton – Chester </w:t>
              <w:tab/>
              <w:t>51</w:t>
            </w:r>
            <w:r>
              <w:rPr>
                <w:sz w:val="22"/>
                <w:szCs w:val="22"/>
              </w:rPr>
              <w:t>km</w:t>
            </w:r>
            <w:r>
              <w:rPr>
                <w:sz w:val="22"/>
                <w:szCs w:val="22"/>
              </w:rPr>
            </w:r>
          </w:p>
          <w:p>
            <w:pPr/>
            <w:r>
              <w:t>0.5</w:t>
              <w:tab/>
              <w:t>L @ The Letters Inn (sp Huxley, Chester)</w:t>
              <w:tab/>
              <w:t>83.5</w:t>
            </w:r>
          </w:p>
          <w:p>
            <w:pPr/>
            <w:r>
              <w:t>0.1</w:t>
              <w:tab/>
              <w:t>Fork L @ RH bend (sp Gatesheath, Chester)</w:t>
              <w:tab/>
              <w:t>83.6</w:t>
            </w:r>
          </w:p>
          <w:p>
            <w:pPr/>
            <w:r>
              <w:t>3.7</w:t>
              <w:tab/>
              <w:t>R @ T (sp Chester) A41</w:t>
              <w:tab/>
              <w:t>87.3</w:t>
            </w:r>
          </w:p>
          <w:p>
            <w:pPr/>
            <w:r>
              <w:t>0.3</w:t>
              <w:tab/>
              <w:t>1</w:t>
            </w:r>
            <w:r>
              <w:rPr>
                <w:vertAlign w:val="superscript"/>
              </w:rPr>
              <w:t>st</w:t>
            </w:r>
            <w:r>
              <w:t xml:space="preserve"> L (sp </w:t>
            </w:r>
            <w:r>
              <w:rPr>
                <w:b/>
              </w:rPr>
              <w:t>BRUERA</w:t>
            </w:r>
            <w:r>
              <w:t xml:space="preserve">, </w:t>
            </w:r>
            <w:r>
              <w:rPr>
                <w:b/>
              </w:rPr>
              <w:t>SAIGHTON</w:t>
            </w:r>
            <w:r>
              <w:t>)</w:t>
              <w:tab/>
              <w:t>87.6</w:t>
            </w:r>
          </w:p>
          <w:p>
            <w:pPr/>
            <w:r>
              <w:t>2.2</w:t>
              <w:tab/>
              <w:t xml:space="preserve">R @ T (sp </w:t>
            </w:r>
            <w:r>
              <w:rPr>
                <w:b/>
              </w:rPr>
              <w:t>SAIGHTON</w:t>
            </w:r>
            <w:r>
              <w:t xml:space="preserve"> 1)</w:t>
              <w:tab/>
              <w:t>89.8</w:t>
            </w:r>
          </w:p>
          <w:p>
            <w:pPr/>
            <w:r>
              <w:t>1.6</w:t>
              <w:tab/>
              <w:t xml:space="preserve">Fork L @ grass Δ on RH bend (sp </w:t>
            </w:r>
            <w:r>
              <w:rPr>
                <w:b/>
              </w:rPr>
              <w:t>CHESTER</w:t>
            </w:r>
            <w:r>
              <w:t xml:space="preserve"> 4)</w:t>
              <w:tab/>
              <w:t>91.4</w:t>
            </w:r>
          </w:p>
          <w:p>
            <w:pPr/>
            <w:r>
              <w:t>2.8</w:t>
              <w:tab/>
              <w:t xml:space="preserve">R @ RAB (sp </w:t>
            </w:r>
            <w:r>
              <w:rPr>
                <w:b/>
              </w:rPr>
              <w:t>CHESTER</w:t>
            </w:r>
            <w:r>
              <w:t xml:space="preserve">) </w:t>
            </w:r>
            <w:r>
              <w:rPr>
                <w:b/>
                <w:i/>
              </w:rPr>
              <w:t>B5130</w:t>
            </w:r>
            <w:r>
              <w:tab/>
              <w:t>94.2</w:t>
            </w:r>
          </w:p>
          <w:p>
            <w:pPr/>
            <w:r>
              <w:t>2.4</w:t>
              <w:tab/>
              <w:t xml:space="preserve">L @ T into one-way [becomes dual c’way]    </w:t>
              <w:tab/>
              <w:t>96.6</w:t>
            </w:r>
          </w:p>
          <w:p>
            <w:pPr/>
            <w:r>
              <w:tab/>
              <w:t>SO @ 2x TL</w:t>
              <w:tab/>
            </w:r>
          </w:p>
          <w:p>
            <w:pPr/>
            <w:r>
              <w:t>0.7</w:t>
              <w:tab/>
              <w:t xml:space="preserve">L after pedestrian x-ing (sp River Dee) into </w:t>
            </w:r>
            <w:r>
              <w:rPr>
                <w:b/>
                <w:i/>
              </w:rPr>
              <w:t>Dee Lane</w:t>
            </w:r>
            <w:r>
              <w:tab/>
              <w:t>97.3</w:t>
            </w:r>
          </w:p>
          <w:p>
            <w:pPr/>
            <w:r>
              <w:tab/>
              <w:t xml:space="preserve">Descend </w:t>
            </w:r>
            <w:r>
              <w:rPr>
                <w:b/>
                <w:i/>
              </w:rPr>
              <w:t>Dee Ln</w:t>
            </w:r>
            <w:r>
              <w:t xml:space="preserve"> onto river side (‘</w:t>
            </w:r>
            <w:r>
              <w:rPr>
                <w:b/>
                <w:i/>
              </w:rPr>
              <w:t>The Groves’</w:t>
            </w:r>
            <w:r>
              <w:t>)</w:t>
            </w:r>
          </w:p>
          <w:p>
            <w:pPr>
              <w:spacing w:before="80"/>
            </w:pPr>
            <w:r>
              <w:tab/>
              <w:t>Follow the river, underneath 1</w:t>
            </w:r>
            <w:r>
              <w:rPr>
                <w:vertAlign w:val="superscript"/>
              </w:rPr>
              <w:t>st</w:t>
            </w:r>
            <w:r>
              <w:t xml:space="preserve"> bridge, SO @ mini-RAB to the 2</w:t>
            </w:r>
            <w:r>
              <w:rPr>
                <w:vertAlign w:val="superscript"/>
              </w:rPr>
              <w:t>nd</w:t>
            </w:r>
            <w:r>
              <w:t xml:space="preserve"> bridge (sandstone arches) where...</w:t>
            </w:r>
          </w:p>
          <w:p>
            <w:pPr>
              <w:pStyle w:val="para16"/>
              <w:spacing w:before="9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48" behindDoc="0" locked="0" layoutInCell="1" hidden="0" allowOverlap="1">
                  <wp:simplePos x="0" y="0"/>
                  <wp:positionH relativeFrom="page">
                    <wp:posOffset>71755</wp:posOffset>
                  </wp:positionH>
                  <wp:positionV relativeFrom="page">
                    <wp:posOffset>3841750</wp:posOffset>
                  </wp:positionV>
                  <wp:extent cx="170180" cy="215900"/>
                  <wp:effectExtent l="0" t="0" r="0" b="0"/>
                  <wp:wrapSquare wrapText="bothSides"/>
                  <wp:docPr id="8" name="Picture8"/>
                  <wp:cNvGraphicFramePr/>
                  <a:graphic xmlns:a="http://schemas.openxmlformats.org/drawingml/2006/main">
                    <a:graphicData uri="http://schemas.openxmlformats.org/drawingml/2006/picture">
                      <pic:pic xmlns:pic="http://schemas.openxmlformats.org/drawingml/2006/picture">
                        <pic:nvPicPr>
                          <pic:cNvPr id="8" name="Picture8"/>
                          <pic:cNvPicPr>
                            <a:extLst>
                              <a:ext uri="smNativeData">
                                <sm:smNativeData xmlns:sm="smNativeData" val="SMDATA_16_uJtG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0AAKIAAAAAAAAEAAAAAAAAAAAAAABxAAAAAAAAAAAAAACiFwAADAEAAFQBAAABAAAAsxcAABQ3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CHESTER</w:t>
            </w:r>
            <w:r>
              <w:t xml:space="preserve"> </w:t>
            </w:r>
            <w:r>
              <w:rPr>
                <w:b/>
              </w:rPr>
              <w:t>CONTROL</w:t>
            </w:r>
            <w:r>
              <w:t xml:space="preserve"> </w:t>
              <w:tab/>
            </w:r>
            <w:r>
              <w:rPr>
                <w:b/>
              </w:rPr>
              <w:t>98.6</w:t>
            </w:r>
            <w:r>
              <w:rPr>
                <w:b/>
              </w:rPr>
            </w:r>
          </w:p>
          <w:p>
            <w:pPr>
              <w:ind w:left="283" w:hanging="283"/>
              <w:spacing w:before="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pPr>
            <w:r>
              <w:rPr>
                <w:rFonts w:ascii="Bodoni MT" w:hAnsi="Bodoni MT" w:eastAsia="Bodoni MT" w:cs="Bodoni MT"/>
                <w:b/>
                <w:i/>
                <w:color w:val="575656"/>
              </w:rPr>
              <w:t xml:space="preserve"> </w:t>
            </w:r>
            <w:r>
              <w:rPr>
                <w:rFonts w:ascii="Bodoni MT" w:hAnsi="Bodoni MT" w:eastAsia="Bodoni MT" w:cs="Bodoni MT"/>
                <w:b/>
                <w:i/>
                <w:color w:val="333333"/>
              </w:rPr>
              <w:t>i</w:t>
            </w:r>
            <w:r>
              <w:rPr>
                <w:rFonts w:eastAsia="Calibri"/>
                <w:i/>
                <w:color w:val="333333"/>
              </w:rPr>
              <w:t xml:space="preserve"> </w:t>
              <w:tab/>
            </w:r>
            <w:r>
              <w:rPr>
                <w:rFonts w:eastAsia="Calibri"/>
                <w:i/>
                <w:color w:val="333333"/>
                <w:sz w:val="22"/>
                <w:szCs w:val="22"/>
              </w:rPr>
              <w:t>R thro arch for city centre -</w:t>
            </w:r>
            <w:r>
              <w:rPr>
                <w:i/>
                <w:color w:val="333333"/>
                <w:sz w:val="22"/>
                <w:szCs w:val="22"/>
              </w:rPr>
              <w:t xml:space="preserve"> </w:t>
            </w:r>
            <w:hyperlink r:id="rId17" w:history="1">
              <w:r>
                <w:rPr>
                  <w:color w:val="333333"/>
                  <w:u w:color="auto" w:val="single"/>
                </w:rPr>
                <w:t>Café at The Walls</w:t>
              </w:r>
              <w:r>
                <w:rPr>
                  <w:color w:val="333333"/>
                  <w:sz w:val="22"/>
                  <w:szCs w:val="22"/>
                </w:rPr>
                <w:t xml:space="preserve"> </w:t>
              </w:r>
              <w:r>
                <w:rPr>
                  <w:rFonts w:eastAsia="Calibri"/>
                  <w:i/>
                  <w:color w:val="333333"/>
                  <w:sz w:val="22"/>
                  <w:szCs w:val="22"/>
                </w:rPr>
                <w:t xml:space="preserve">imm on R. Cross bridge for </w:t>
              </w:r>
            </w:hyperlink>
            <w:hyperlink r:id="rId18" w:history="1">
              <w:r>
                <w:rPr>
                  <w:i/>
                </w:rPr>
                <w:t>Brown Sugar</w:t>
              </w:r>
              <w:r>
                <w:rPr>
                  <w:i/>
                  <w:color w:val="333333"/>
                  <w:sz w:val="22"/>
                  <w:szCs w:val="22"/>
                </w:rPr>
                <w:t xml:space="preserve"> </w:t>
              </w:r>
              <w:r>
                <w:rPr>
                  <w:rFonts w:eastAsia="Calibri"/>
                  <w:i/>
                  <w:color w:val="333333"/>
                  <w:sz w:val="22"/>
                  <w:szCs w:val="22"/>
                </w:rPr>
                <w:t>(closed Mon) / Spoilt for Choice (closed Sun) cafés on LHS or Handbridge Service Station / Co-op (ATM outside).</w:t>
              </w:r>
              <w:r>
                <w:rPr>
                  <w:i/>
                  <w:color w:val="7f7f7f"/>
                  <w:sz w:val="22"/>
                </w:rPr>
                <w:tab/>
              </w:r>
            </w:hyperlink>
          </w:p>
          <w:p>
            <w:pPr>
              <w:tabs defTabSz="720">
                <w:tab w:val="clear" w:pos="454" w:leader="none"/>
                <w:tab w:val="left" w:pos="4507" w:leader="none"/>
                <w:tab w:val="clear" w:pos="5443" w:leader="none"/>
              </w:tabs>
            </w:pPr>
            <w:r>
              <w:tab/>
              <w:tab/>
            </w:r>
          </w:p>
        </w:tc>
      </w:tr>
      <w:tr>
        <w:trPr>
          <w:tblHeader w:val="0"/>
          <w:cantSplit/>
          <w:trHeight w:val="7767" w:hRule="exact"/>
        </w:trPr>
        <w:tc>
          <w:tcPr>
            <w:tcW w:w="5726" w:type="dxa"/>
            <w:shd w:val="none"/>
            <w:tcMar>
              <w:top w:w="0" w:type="dxa"/>
              <w:left w:w="108" w:type="dxa"/>
              <w:bottom w:w="0" w:type="dxa"/>
              <w:right w:w="108" w:type="dxa"/>
            </w:tcMar>
            <w:tcBorders>
              <w:top w:val="single" w:sz="24" w:space="0" w:color="595959" tmln="60, 20, 20, 0, 0"/>
              <w:left w:val="nil" w:sz="0" w:space="0" w:color="000000" tmln="20, 20, 20, 0, 0"/>
              <w:bottom w:val="single" w:sz="24" w:space="0" w:color="595959" tmln="60, 20, 20, 0, 0"/>
              <w:right w:val="dashed" w:sz="4" w:space="0" w:color="000000" tmln="10, 20, 20, 4, 0"/>
              <w:tl2br w:val="nil" w:sz="0" w:space="0" w:color="000000" tmln="20, 20, 20, 0, 0"/>
              <w:tr2bl w:val="nil" w:sz="0" w:space="0" w:color="000000" tmln="20, 20, 20, 0, 0"/>
            </w:tcBorders>
            <w:tmTcPr id="1749457848" protected="1"/>
          </w:tcPr>
          <w:p>
            <w:pPr>
              <w:pStyle w:val="para9"/>
              <w:ind w:left="0" w:firstLine="0"/>
              <w:spacing w:before="120"/>
              <w:rPr>
                <w:sz w:val="22"/>
                <w:szCs w:val="22"/>
              </w:rPr>
            </w:pPr>
            <w:r>
              <w:rPr>
                <w:bCs/>
                <w:szCs w:val="32"/>
              </w:rPr>
              <w:t>❸</w:t>
            </w:r>
            <w:r>
              <w:rPr>
                <w:sz w:val="32"/>
                <w:position w:val="-1"/>
              </w:rPr>
              <w:tab/>
            </w:r>
            <w:r>
              <w:t>Chester – Wem</w:t>
              <w:tab/>
              <w:t>51</w:t>
            </w:r>
            <w:r>
              <w:rPr>
                <w:sz w:val="22"/>
                <w:szCs w:val="22"/>
              </w:rPr>
              <w:t>km</w:t>
            </w:r>
            <w:r>
              <w:rPr>
                <w:sz w:val="22"/>
                <w:szCs w:val="22"/>
              </w:rPr>
            </w:r>
          </w:p>
          <w:p>
            <w:pPr/>
            <w:r>
              <w:tab/>
              <w:t>L to cross Hand Bridge</w:t>
              <w:tab/>
              <w:t>98.6</w:t>
            </w:r>
          </w:p>
          <w:p>
            <w:pPr/>
            <w:r>
              <w:t>0.2</w:t>
              <w:tab/>
              <w:t>1</w:t>
            </w:r>
            <w:r>
              <w:rPr>
                <w:vertAlign w:val="superscript"/>
              </w:rPr>
              <w:t>st</w:t>
            </w:r>
            <w:r>
              <w:t xml:space="preserve"> L opp church (sp </w:t>
            </w:r>
            <w:r>
              <w:rPr>
                <w:b/>
              </w:rPr>
              <w:t>ECCLESTON</w:t>
            </w:r>
            <w:r>
              <w:t xml:space="preserve"> 2)</w:t>
              <w:tab/>
              <w:t>98.9</w:t>
            </w:r>
          </w:p>
          <w:p>
            <w:pPr/>
            <w:r>
              <w:t>3.0</w:t>
              <w:tab/>
            </w:r>
            <w:r>
              <w:rPr>
                <w:b/>
              </w:rPr>
              <w:t>ECCLESTON</w:t>
            </w:r>
            <w:r>
              <w:t xml:space="preserve">, R @ T (sp Belgrave, </w:t>
            </w:r>
            <w:r>
              <w:rPr>
                <w:b/>
              </w:rPr>
              <w:t>PULFORD</w:t>
            </w:r>
            <w:r>
              <w:t>)</w:t>
              <w:tab/>
              <w:t>101.9</w:t>
            </w:r>
          </w:p>
          <w:p>
            <w:pPr/>
            <w:r>
              <w:t>2.5</w:t>
              <w:tab/>
              <w:t xml:space="preserve">L @ T (sp </w:t>
            </w:r>
            <w:r>
              <w:rPr>
                <w:b/>
              </w:rPr>
              <w:t>PULFORD</w:t>
            </w:r>
            <w:r>
              <w:t xml:space="preserve">) </w:t>
            </w:r>
            <w:r>
              <w:rPr>
                <w:b/>
              </w:rPr>
              <w:t>B5445</w:t>
            </w:r>
            <w:r>
              <w:tab/>
              <w:t>103.4</w:t>
            </w:r>
          </w:p>
          <w:p>
            <w:pPr/>
            <w:r>
              <w:tab/>
            </w:r>
            <w:r>
              <w:rPr>
                <w:b/>
              </w:rPr>
              <w:t>PULFORD</w:t>
            </w:r>
            <w:r>
              <w:t>, SO</w:t>
            </w:r>
          </w:p>
          <w:p>
            <w:pPr/>
            <w:r>
              <w:t>5.0</w:t>
              <w:tab/>
            </w:r>
            <w:r>
              <w:rPr>
                <w:b/>
              </w:rPr>
              <w:t>LAVISTER</w:t>
            </w:r>
            <w:r>
              <w:t xml:space="preserve">, L (no sp) </w:t>
            </w:r>
            <w:r>
              <w:rPr>
                <w:sz w:val="22"/>
              </w:rPr>
              <w:t xml:space="preserve">[‘humps for 450yds’] </w:t>
            </w:r>
            <w:r>
              <w:t xml:space="preserve">into </w:t>
            </w:r>
            <w:r>
              <w:rPr>
                <w:b/>
                <w:i/>
              </w:rPr>
              <w:t>Darland Lane</w:t>
            </w:r>
            <w:r>
              <w:tab/>
              <w:t>108.4</w:t>
            </w:r>
          </w:p>
          <w:p>
            <w:pPr/>
            <w:r>
              <w:t>1.4</w:t>
              <w:tab/>
              <w:t>L @ T (no sp)</w:t>
              <w:tab/>
              <w:t>109.8</w:t>
            </w:r>
          </w:p>
          <w:p>
            <w:pPr/>
            <w:r>
              <w:t>3.5</w:t>
              <w:tab/>
              <w:t xml:space="preserve">L @ T (sp </w:t>
            </w:r>
            <w:r>
              <w:rPr>
                <w:b/>
              </w:rPr>
              <w:t>HOLT</w:t>
            </w:r>
            <w:r>
              <w:t xml:space="preserve"> 1¾ ) </w:t>
            </w:r>
            <w:r>
              <w:rPr>
                <w:b/>
              </w:rPr>
              <w:t>B5102</w:t>
            </w:r>
            <w:r>
              <w:tab/>
              <w:t>113.3</w:t>
            </w:r>
          </w:p>
          <w:p>
            <w:pPr/>
            <w:r>
              <w:t>1.8</w:t>
              <w:tab/>
            </w:r>
            <w:r>
              <w:rPr>
                <w:b/>
              </w:rPr>
              <w:t>HOLT</w:t>
            </w:r>
            <w:r>
              <w:t xml:space="preserve">, L (SO) @ T (sp </w:t>
            </w:r>
            <w:r>
              <w:rPr>
                <w:b/>
              </w:rPr>
              <w:t>FARNDON</w:t>
            </w:r>
            <w:r>
              <w:t>)</w:t>
              <w:tab/>
              <w:t>115.1</w:t>
            </w:r>
          </w:p>
          <w:p>
            <w:pPr/>
            <w:r>
              <w:t>0.5</w:t>
              <w:tab/>
              <w:t xml:space="preserve">Cross </w:t>
            </w:r>
            <w:r>
              <w:rPr>
                <w:b/>
              </w:rPr>
              <w:t>River Dee</w:t>
            </w:r>
            <w:r>
              <w:t xml:space="preserve"> &amp; SO thro’ </w:t>
            </w:r>
            <w:r>
              <w:rPr>
                <w:b/>
              </w:rPr>
              <w:t>FARNDON</w:t>
            </w:r>
            <w:r>
              <w:tab/>
              <w:t>115.6</w:t>
            </w:r>
          </w:p>
          <w:p>
            <w:pPr/>
            <w:r>
              <w:t>1.1</w:t>
              <w:tab/>
              <w:t xml:space="preserve">R @ X (sp Nantwich, Wrexham) </w:t>
            </w:r>
            <w:r>
              <w:rPr>
                <w:b/>
              </w:rPr>
              <w:t>B5130</w:t>
            </w:r>
            <w:r>
              <w:tab/>
              <w:t>116.7</w:t>
            </w:r>
          </w:p>
          <w:p>
            <w:pPr/>
            <w:r>
              <w:t>0.3</w:t>
              <w:tab/>
              <w:t xml:space="preserve">SO @ X A534 (sp </w:t>
            </w:r>
            <w:r>
              <w:rPr>
                <w:b/>
              </w:rPr>
              <w:t xml:space="preserve">CREWE-BY-FARNDON, SHOCKLACH, </w:t>
            </w:r>
            <w:r>
              <w:t>Worthenbury)</w:t>
              <w:tab/>
              <w:t>117.0</w:t>
            </w:r>
          </w:p>
          <w:p>
            <w:pPr/>
            <w:r>
              <w:t>8.1</w:t>
              <w:tab/>
              <w:t xml:space="preserve">L (sp </w:t>
            </w:r>
            <w:r>
              <w:rPr>
                <w:b/>
              </w:rPr>
              <w:t>THREAPWOOD</w:t>
            </w:r>
            <w:r>
              <w:t>, Malpas)</w:t>
              <w:tab/>
              <w:t>125.1</w:t>
            </w:r>
          </w:p>
          <w:p>
            <w:pPr/>
            <w:r>
              <w:t>0.5</w:t>
              <w:tab/>
              <w:t xml:space="preserve">L @ T (sp </w:t>
            </w:r>
            <w:r>
              <w:rPr>
                <w:b/>
              </w:rPr>
              <w:t>THREAPWOOD</w:t>
            </w:r>
            <w:r>
              <w:t xml:space="preserve">, Malpas) </w:t>
            </w:r>
            <w:r>
              <w:rPr>
                <w:b/>
              </w:rPr>
              <w:t>B5069</w:t>
            </w:r>
            <w:r>
              <w:tab/>
              <w:t>125.6</w:t>
            </w:r>
          </w:p>
          <w:p>
            <w:pPr>
              <w:pStyle w:val="para12"/>
            </w:pPr>
            <w:r>
              <w:tab/>
              <w:tab/>
              <w:t xml:space="preserve">Continued </w:t>
            </w:r>
            <w:r>
              <w:rPr>
                <w:rFonts w:ascii="Wingdings" w:hAnsi="Wingdings" w:cs="Wingdings"/>
              </w:rPr>
              <w:t></w:t>
            </w:r>
            <w:r/>
          </w:p>
          <w:p>
            <w:pPr/>
            <w:r/>
          </w:p>
          <w:p>
            <w:pPr/>
            <w:r/>
          </w:p>
          <w:p>
            <w:pPr/>
            <w:r/>
          </w:p>
        </w:tc>
        <w:tc>
          <w:tcPr>
            <w:tcW w:w="5726" w:type="dxa"/>
            <w:shd w:val="none"/>
            <w:tcMar>
              <w:top w:w="0" w:type="dxa"/>
              <w:left w:w="108" w:type="dxa"/>
              <w:bottom w:w="0" w:type="dxa"/>
              <w:right w:w="108" w:type="dxa"/>
            </w:tcMar>
            <w:tcBorders>
              <w:top w:val="single" w:sz="24" w:space="0" w:color="595959" tmln="60, 20, 20, 0, 0"/>
              <w:left w:val="dashed" w:sz="4" w:space="0" w:color="000000" tmln="10, 20, 20, 4, 0"/>
              <w:bottom w:val="single" w:sz="24" w:space="0" w:color="595959" tmln="60, 20, 20, 0, 0"/>
              <w:right w:val="nil" w:sz="0" w:space="0" w:color="000000" tmln="20, 20, 20, 0, 0"/>
              <w:tl2br w:val="nil" w:sz="0" w:space="0" w:color="000000" tmln="20, 20, 20, 0, 0"/>
              <w:tr2bl w:val="nil" w:sz="0" w:space="0" w:color="000000" tmln="20, 20, 20, 0, 0"/>
            </w:tcBorders>
            <w:tmTcPr id="1749457848" protected="1"/>
          </w:tcPr>
          <w:p>
            <w:pPr>
              <w:pStyle w:val="para9"/>
              <w:ind w:left="0" w:firstLine="0"/>
              <w:spacing w:before="120"/>
              <w:rPr>
                <w:sz w:val="22"/>
                <w:szCs w:val="22"/>
              </w:rPr>
            </w:pPr>
            <w:r>
              <w:rPr>
                <w:bCs/>
                <w:szCs w:val="32"/>
              </w:rPr>
              <w:t>❸</w:t>
            </w:r>
            <w:r>
              <w:rPr>
                <w:sz w:val="32"/>
                <w:position w:val="-1"/>
              </w:rPr>
              <w:tab/>
            </w:r>
            <w:r>
              <w:t>Chester – Wem</w:t>
              <w:tab/>
              <w:t>51</w:t>
            </w:r>
            <w:r>
              <w:rPr>
                <w:sz w:val="22"/>
                <w:szCs w:val="22"/>
              </w:rPr>
              <w:t>km</w:t>
            </w:r>
            <w:r>
              <w:rPr>
                <w:sz w:val="22"/>
                <w:szCs w:val="22"/>
              </w:rPr>
            </w:r>
          </w:p>
          <w:p>
            <w:pPr/>
            <w:r>
              <w:t>0.5</w:t>
              <w:tab/>
              <w:t>1</w:t>
            </w:r>
            <w:r>
              <w:rPr>
                <w:vertAlign w:val="superscript"/>
              </w:rPr>
              <w:t>st</w:t>
            </w:r>
            <w:r>
              <w:t xml:space="preserve"> R (sp </w:t>
            </w:r>
            <w:r>
              <w:rPr>
                <w:b/>
              </w:rPr>
              <w:t>THREAPWOOD</w:t>
            </w:r>
            <w:r>
              <w:t xml:space="preserve">, Sarn, </w:t>
            </w:r>
            <w:r>
              <w:rPr>
                <w:b/>
              </w:rPr>
              <w:t>TALLARN GREEN</w:t>
            </w:r>
            <w:r>
              <w:t xml:space="preserve">)       </w:t>
              <w:tab/>
              <w:t>126.1</w:t>
            </w:r>
          </w:p>
          <w:p>
            <w:pPr>
              <w:ind w:left="0" w:firstLine="0"/>
            </w:pPr>
            <w:r>
              <w:t>2.6</w:t>
              <w:tab/>
              <w:t>Fork R (sp Whitcurch)</w:t>
              <w:tab/>
              <w:t>128.7</w:t>
            </w:r>
          </w:p>
          <w:p>
            <w:pPr/>
            <w:r>
              <w:t>0.5</w:t>
              <w:tab/>
              <w:t>1</w:t>
            </w:r>
            <w:r>
              <w:rPr>
                <w:vertAlign w:val="superscript"/>
              </w:rPr>
              <w:t>st</w:t>
            </w:r>
            <w:r>
              <w:t xml:space="preserve"> L (sp Whitchurch)</w:t>
              <w:tab/>
              <w:t>129.2</w:t>
            </w:r>
          </w:p>
          <w:p>
            <w:pPr/>
            <w:r>
              <w:t>1.6</w:t>
              <w:tab/>
              <w:t>SO @ X A525 (sp Little Arowry)</w:t>
              <w:tab/>
              <w:t>131.8</w:t>
            </w:r>
          </w:p>
          <w:p>
            <w:pPr/>
            <w:r>
              <w:t>1.4</w:t>
              <w:tab/>
              <w:t xml:space="preserve">R @ T [A539] &amp; imm L (sp </w:t>
            </w:r>
            <w:r>
              <w:rPr>
                <w:b/>
              </w:rPr>
              <w:t>HANMER</w:t>
            </w:r>
            <w:r>
              <w:t>, Arowry)</w:t>
              <w:tab/>
              <w:t>133.2</w:t>
            </w:r>
          </w:p>
          <w:p>
            <w:pPr/>
            <w:r>
              <w:t>0.5</w:t>
              <w:tab/>
            </w:r>
            <w:r>
              <w:rPr>
                <w:b/>
              </w:rPr>
              <w:t>HANMER</w:t>
            </w:r>
            <w:r>
              <w:t>, L @ grass Δ on RH bend</w:t>
              <w:tab/>
              <w:t>133.7</w:t>
            </w:r>
          </w:p>
          <w:p>
            <w:pPr/>
            <w:r>
              <w:t>2.6</w:t>
              <w:tab/>
              <w:t>R @ T (sp Ellesmere, Oswestry)</w:t>
              <w:tab/>
              <w:t>136.3</w:t>
            </w:r>
          </w:p>
          <w:p>
            <w:pPr/>
            <w:r>
              <w:t>0.5</w:t>
              <w:tab/>
              <w:t>1</w:t>
            </w:r>
            <w:r>
              <w:rPr>
                <w:vertAlign w:val="superscript"/>
              </w:rPr>
              <w:t>st</w:t>
            </w:r>
            <w:r>
              <w:t xml:space="preserve"> L (sp </w:t>
            </w:r>
            <w:r>
              <w:rPr>
                <w:b/>
              </w:rPr>
              <w:t>BETTISFIELD</w:t>
            </w:r>
            <w:r>
              <w:t xml:space="preserve">, </w:t>
            </w:r>
            <w:r>
              <w:rPr>
                <w:b/>
              </w:rPr>
              <w:t>WEM</w:t>
            </w:r>
            <w:r>
              <w:t>)</w:t>
              <w:tab/>
              <w:t>136.8</w:t>
            </w:r>
          </w:p>
          <w:p>
            <w:pPr/>
            <w:r>
              <w:t>3.9</w:t>
              <w:tab/>
              <w:t xml:space="preserve">L @ T (sp </w:t>
            </w:r>
            <w:r>
              <w:rPr>
                <w:b/>
              </w:rPr>
              <w:t>WEM</w:t>
            </w:r>
            <w:r>
              <w:t xml:space="preserve">) </w:t>
            </w:r>
            <w:r>
              <w:rPr>
                <w:b/>
              </w:rPr>
              <w:t>B5063</w:t>
            </w:r>
            <w:r>
              <w:tab/>
              <w:t>140.7</w:t>
            </w:r>
          </w:p>
          <w:p>
            <w:pPr/>
            <w:r>
              <w:t>0.6</w:t>
              <w:tab/>
              <w:t>1</w:t>
            </w:r>
            <w:r>
              <w:rPr>
                <w:vertAlign w:val="superscript"/>
              </w:rPr>
              <w:t>st</w:t>
            </w:r>
            <w:r>
              <w:t xml:space="preserve"> L (sp Whixall, Prees)</w:t>
              <w:tab/>
              <w:t>141.3</w:t>
            </w:r>
          </w:p>
          <w:p>
            <w:pPr/>
            <w:r>
              <w:t>2.4</w:t>
              <w:tab/>
              <w:t xml:space="preserve">R @ LH bend (Lowe, </w:t>
            </w:r>
            <w:r>
              <w:rPr>
                <w:b/>
              </w:rPr>
              <w:t>WEM</w:t>
            </w:r>
            <w:r>
              <w:t xml:space="preserve">) </w:t>
            </w:r>
            <w:r>
              <w:rPr>
                <w:b/>
                <w:i/>
              </w:rPr>
              <w:t>Ossage Lane</w:t>
            </w:r>
            <w:r>
              <w:tab/>
              <w:t>143.7</w:t>
            </w:r>
          </w:p>
          <w:p>
            <w:pPr/>
            <w:r>
              <w:t>3.7</w:t>
              <w:tab/>
              <w:t>L @ T &amp; 1</w:t>
            </w:r>
            <w:r>
              <w:rPr>
                <w:vertAlign w:val="superscript"/>
              </w:rPr>
              <w:t>st</w:t>
            </w:r>
            <w:r>
              <w:t xml:space="preserve"> R (sp </w:t>
            </w:r>
            <w:r>
              <w:rPr>
                <w:b/>
              </w:rPr>
              <w:t>WEM</w:t>
            </w:r>
            <w:r>
              <w:t>)</w:t>
              <w:tab/>
              <w:t>147.4</w:t>
            </w:r>
          </w:p>
          <w:p>
            <w:pPr/>
            <w:r>
              <w:t>1.9</w:t>
              <w:tab/>
              <w:t xml:space="preserve">Continue to </w:t>
            </w:r>
            <w:r>
              <w:rPr>
                <w:b/>
              </w:rPr>
              <w:t>WEM</w:t>
            </w:r>
            <w:r>
              <w:t xml:space="preserve"> where L @ T to...</w:t>
              <w:tab/>
              <w:t>149.3</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pPr>
            <w:r>
              <w:rPr>
                <w:noProof/>
              </w:rPr>
              <w:drawing>
                <wp:anchor distT="0" distB="0" distL="0" distR="0" simplePos="0" relativeHeight="251658249" behindDoc="0" locked="0" layoutInCell="1" hidden="0" allowOverlap="1">
                  <wp:simplePos x="0" y="0"/>
                  <wp:positionH relativeFrom="page">
                    <wp:posOffset>74295</wp:posOffset>
                  </wp:positionH>
                  <wp:positionV relativeFrom="page">
                    <wp:posOffset>3956050</wp:posOffset>
                  </wp:positionV>
                  <wp:extent cx="170180" cy="215900"/>
                  <wp:effectExtent l="0" t="0" r="0" b="0"/>
                  <wp:wrapSquare wrapText="bothSides"/>
                  <wp:docPr id="9" name="Picture7"/>
                  <wp:cNvGraphicFramePr/>
                  <a:graphic xmlns:a="http://schemas.openxmlformats.org/drawingml/2006/main">
                    <a:graphicData uri="http://schemas.openxmlformats.org/drawingml/2006/picture">
                      <pic:pic xmlns:pic="http://schemas.openxmlformats.org/drawingml/2006/picture">
                        <pic:nvPicPr>
                          <pic:cNvPr id="9" name="Picture7"/>
                          <pic:cNvPicPr>
                            <a:extLst>
                              <a:ext uri="smNativeData">
                                <sm:smNativeData xmlns:sm="smNativeData" val="SMDATA_16_uJtG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4ACKIAAAAAAAAFAAAAAAAAAAAAAAB1AAAAAAAAAAAAAABWGAAADAEAAFQBAAACAAAAtxcAAI8Z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 xml:space="preserve"> </w:t>
              <w:tab/>
              <w:t>WEM</w:t>
            </w:r>
            <w:r>
              <w:t xml:space="preserve"> </w:t>
            </w:r>
            <w:r>
              <w:rPr>
                <w:b/>
              </w:rPr>
              <w:t>CONTROL</w:t>
            </w:r>
            <w:r>
              <w:t xml:space="preserve"> opp Church</w:t>
              <w:tab/>
            </w:r>
            <w:r>
              <w:rPr>
                <w:b/>
              </w:rPr>
              <w:t>149.8</w:t>
            </w:r>
            <w:r/>
          </w:p>
          <w:p>
            <w:pPr>
              <w:ind w:left="283" w:hanging="283"/>
              <w:spacing w:before="0" w:after="12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i/>
                <w:sz w:val="22"/>
              </w:rPr>
            </w:pPr>
            <w:r>
              <w:rPr>
                <w:rFonts w:ascii="Bodoni MT" w:hAnsi="Bodoni MT" w:eastAsia="Bodoni MT" w:cs="Bodoni MT"/>
                <w:b/>
                <w:i/>
                <w:color w:val="575656"/>
              </w:rPr>
              <w:t xml:space="preserve"> i</w:t>
            </w:r>
            <w:r>
              <w:rPr>
                <w:rFonts w:eastAsia="Calibri"/>
                <w:i/>
              </w:rPr>
              <w:t xml:space="preserve"> </w:t>
              <w:tab/>
            </w:r>
            <w:r>
              <w:rPr>
                <w:rFonts w:eastAsia="Calibri"/>
                <w:i/>
                <w:color w:val="333333"/>
                <w:sz w:val="22"/>
                <w:szCs w:val="22"/>
              </w:rPr>
              <w:t>Continue along High St to R opp White Lion for Co-op Supermarket and Public Toilets (charge), or various cafes &amp; pubs on High St</w:t>
            </w:r>
            <w:r>
              <w:rPr>
                <w:i/>
                <w:sz w:val="22"/>
              </w:rPr>
              <w:t>.</w:t>
            </w:r>
            <w:r>
              <w:rPr>
                <w:i/>
                <w:sz w:val="22"/>
              </w:rPr>
            </w:r>
          </w:p>
          <w:p>
            <w:pPr>
              <w:spacing w:before="0" w:after="1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i/>
                <w:sz w:val="22"/>
              </w:rPr>
            </w:pPr>
            <w:r>
              <w:rPr>
                <w:i/>
                <w:sz w:val="22"/>
              </w:rPr>
            </w:r>
          </w:p>
          <w:p>
            <w:pPr>
              <w:spacing w:before="0" w:after="12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i/>
                <w:sz w:val="22"/>
              </w:rPr>
            </w:pPr>
            <w:r>
              <w:rPr>
                <w:i/>
                <w:sz w:val="22"/>
              </w:rPr>
            </w:r>
          </w:p>
          <w:p>
            <w:pPr>
              <w:spacing w:before="0"/>
            </w:pPr>
            <w:r/>
          </w:p>
        </w:tc>
      </w:tr>
      <w:tr>
        <w:trPr>
          <w:tblHeader w:val="0"/>
          <w:cantSplit/>
          <w:trHeight w:val="7654" w:hRule="exact"/>
        </w:trPr>
        <w:tc>
          <w:tcPr>
            <w:tcW w:w="5726" w:type="dxa"/>
            <w:shd w:val="none"/>
            <w:tcMar>
              <w:top w:w="0" w:type="dxa"/>
              <w:left w:w="108" w:type="dxa"/>
              <w:bottom w:w="0" w:type="dxa"/>
              <w:right w:w="108" w:type="dxa"/>
            </w:tcMar>
            <w:tcBorders>
              <w:top w:val="single" w:sz="24" w:space="0" w:color="595959" tmln="60, 20, 20, 0, 0"/>
              <w:left w:val="nil" w:sz="0" w:space="0" w:color="000000" tmln="20, 20, 20, 0, 0"/>
              <w:bottom w:val="nil" w:sz="0" w:space="0" w:color="000000" tmln="20, 20, 20, 0, 0"/>
              <w:right w:val="dashed" w:sz="4" w:space="0" w:color="000000" tmln="10, 20, 20, 4, 0"/>
              <w:tl2br w:val="nil" w:sz="0" w:space="0" w:color="000000" tmln="20, 20, 20, 0, 0"/>
              <w:tr2bl w:val="nil" w:sz="0" w:space="0" w:color="000000" tmln="20, 20, 20, 0, 0"/>
            </w:tcBorders>
            <w:tmTcPr id="1749457848" protected="1"/>
          </w:tcPr>
          <w:p>
            <w:pPr>
              <w:pStyle w:val="para9"/>
              <w:spacing w:before="120"/>
              <w:rPr>
                <w:sz w:val="22"/>
                <w:szCs w:val="22"/>
              </w:rPr>
            </w:pPr>
            <w:r>
              <w:rPr>
                <w:szCs w:val="32"/>
              </w:rPr>
              <w:t>❹</w:t>
            </w:r>
            <w:r>
              <w:rPr>
                <w:sz w:val="32"/>
                <w:position w:val="-1"/>
              </w:rPr>
              <w:tab/>
            </w:r>
            <w:r>
              <w:t xml:space="preserve">Wem – Codsall </w:t>
              <w:tab/>
              <w:t>55</w:t>
            </w:r>
            <w:r>
              <w:rPr>
                <w:sz w:val="22"/>
                <w:szCs w:val="22"/>
              </w:rPr>
              <w:t>km</w:t>
            </w:r>
            <w:r>
              <w:rPr>
                <w:sz w:val="22"/>
                <w:szCs w:val="22"/>
              </w:rPr>
            </w:r>
          </w:p>
          <w:p>
            <w:pPr/>
            <w:r>
              <w:tab/>
              <w:t xml:space="preserve">R @ church (sp Shrewsbury) </w:t>
            </w:r>
            <w:r>
              <w:rPr>
                <w:b/>
              </w:rPr>
              <w:t>B5476</w:t>
              <w:tab/>
            </w:r>
            <w:r>
              <w:t>149.8</w:t>
            </w:r>
          </w:p>
          <w:p>
            <w:pPr/>
            <w:r>
              <w:t>0.7</w:t>
              <w:tab/>
              <w:t xml:space="preserve">L @ mini-RAB (sp </w:t>
            </w:r>
            <w:r>
              <w:rPr>
                <w:b/>
              </w:rPr>
              <w:t>SHAWBURY</w:t>
            </w:r>
            <w:r>
              <w:t xml:space="preserve">) </w:t>
            </w:r>
            <w:r>
              <w:rPr>
                <w:b/>
              </w:rPr>
              <w:t>B5063</w:t>
            </w:r>
            <w:r>
              <w:tab/>
              <w:t>150.5</w:t>
            </w:r>
          </w:p>
          <w:p>
            <w:pPr/>
            <w:r>
              <w:t>4.1</w:t>
              <w:tab/>
              <w:t xml:space="preserve">SO @ stgd X [A49] (sp </w:t>
            </w:r>
            <w:r>
              <w:rPr>
                <w:b/>
              </w:rPr>
              <w:t>SHAWBURY</w:t>
            </w:r>
            <w:r>
              <w:t xml:space="preserve">) </w:t>
            </w:r>
            <w:r>
              <w:rPr>
                <w:b/>
              </w:rPr>
              <w:t>B5063</w:t>
            </w:r>
            <w:r>
              <w:tab/>
              <w:t>154.6</w:t>
            </w:r>
          </w:p>
          <w:p>
            <w:pPr>
              <w:tabs defTabSz="720">
                <w:tab w:val="left" w:pos="454" w:leader="none"/>
                <w:tab w:val="right" w:pos="5424" w:leader="none"/>
                <w:tab w:val="clear" w:pos="5443" w:leader="none"/>
              </w:tabs>
            </w:pPr>
            <w:r>
              <w:t>5.4</w:t>
              <w:tab/>
            </w:r>
            <w:r>
              <w:rPr>
                <w:b/>
              </w:rPr>
              <w:t>SHAWBURY</w:t>
            </w:r>
            <w:r>
              <w:t xml:space="preserve">, L @ TL (sp Newcastle) </w:t>
            </w:r>
            <w:r>
              <w:rPr>
                <w:b/>
              </w:rPr>
              <w:t>A53</w:t>
            </w:r>
            <w:r>
              <w:tab/>
              <w:t>160.0</w:t>
            </w:r>
          </w:p>
          <w:p>
            <w:pPr/>
            <w:r>
              <w:t>0.5</w:t>
              <w:tab/>
              <w:t xml:space="preserve">R (sp Telford, Newport) </w:t>
            </w:r>
            <w:r>
              <w:rPr>
                <w:b/>
              </w:rPr>
              <w:t>B5063</w:t>
            </w:r>
            <w:r>
              <w:tab/>
              <w:t>160.5</w:t>
            </w:r>
          </w:p>
          <w:p>
            <w:pPr/>
            <w:r>
              <w:tab/>
            </w:r>
            <w:r>
              <w:rPr>
                <w:b/>
              </w:rPr>
              <w:t>HIGH ERCALL</w:t>
            </w:r>
            <w:r>
              <w:t>, SO</w:t>
            </w:r>
          </w:p>
          <w:p>
            <w:pPr/>
            <w:r>
              <w:t>6.3</w:t>
              <w:tab/>
              <w:t xml:space="preserve">L @ mini-RAB (sp Newport) </w:t>
            </w:r>
            <w:r>
              <w:rPr>
                <w:b/>
              </w:rPr>
              <w:t>B5062</w:t>
            </w:r>
            <w:r>
              <w:tab/>
              <w:t>166.8</w:t>
            </w:r>
          </w:p>
          <w:p>
            <w:pPr/>
            <w:r>
              <w:t>3.1</w:t>
              <w:tab/>
            </w:r>
            <w:r>
              <w:rPr>
                <w:b/>
                <w:bCs/>
              </w:rPr>
              <w:t>CRUDGINGTON</w:t>
            </w:r>
            <w:r>
              <w:t>, 2</w:t>
            </w:r>
            <w:r>
              <w:rPr>
                <w:vertAlign w:val="superscript"/>
              </w:rPr>
              <w:t>nd</w:t>
            </w:r>
            <w:r>
              <w:t xml:space="preserve"> exit @ RAB [A442] (sp Newport) </w:t>
            </w:r>
            <w:r>
              <w:rPr>
                <w:b/>
              </w:rPr>
              <w:t>B5062</w:t>
            </w:r>
            <w:r>
              <w:tab/>
              <w:t>169.9</w:t>
            </w:r>
          </w:p>
          <w:p>
            <w:pPr/>
            <w:r>
              <w:t>0.8</w:t>
              <w:tab/>
              <w:t>R (no sp) [Weak Bridge, 3t weight limit]</w:t>
              <w:tab/>
              <w:t>170.7</w:t>
            </w:r>
          </w:p>
          <w:p>
            <w:pPr/>
            <w:r>
              <w:t>2.9</w:t>
              <w:tab/>
              <w:t>R (SO) @ T (no sp)</w:t>
              <w:tab/>
              <w:t>173.6</w:t>
            </w:r>
          </w:p>
          <w:p>
            <w:pPr/>
            <w:r>
              <w:t>3.2</w:t>
            </w:r>
            <w:r>
              <w:rPr>
                <w:rFonts w:eastAsia="Calibri"/>
                <w:lang w:eastAsia="en-gb" w:bidi="en-gb"/>
              </w:rPr>
              <w:tab/>
            </w:r>
            <w:r>
              <w:rPr>
                <w:rFonts w:eastAsia="Calibri"/>
                <w:b/>
                <w:lang w:eastAsia="en-gb" w:bidi="en-gb"/>
              </w:rPr>
              <w:t>PRESTON</w:t>
            </w:r>
            <w:r>
              <w:rPr>
                <w:rFonts w:eastAsia="Calibri"/>
                <w:lang w:eastAsia="en-gb" w:bidi="en-gb"/>
              </w:rPr>
              <w:t xml:space="preserve">, L @ mini-RAB (sp </w:t>
            </w:r>
            <w:r>
              <w:rPr>
                <w:rFonts w:eastAsia="Calibri"/>
                <w:b/>
                <w:lang w:eastAsia="en-gb" w:bidi="en-gb"/>
              </w:rPr>
              <w:t>DONNINGTON</w:t>
            </w:r>
            <w:r>
              <w:rPr>
                <w:rFonts w:eastAsia="Calibri"/>
                <w:lang w:eastAsia="en-gb" w:bidi="en-gb"/>
              </w:rPr>
              <w:t>, Newport)</w:t>
            </w:r>
            <w:r>
              <w:rPr>
                <w:spacing w:val="-4" w:percent="97"/>
              </w:rPr>
              <w:tab/>
            </w:r>
            <w:r>
              <w:t>176.8</w:t>
            </w:r>
          </w:p>
          <w:p>
            <w:pPr/>
            <w:r>
              <w:t>2.3</w:t>
              <w:tab/>
              <w:t>3</w:t>
            </w:r>
            <w:r>
              <w:rPr>
                <w:vertAlign w:val="superscript"/>
              </w:rPr>
              <w:t>rd</w:t>
            </w:r>
            <w:r>
              <w:t xml:space="preserve"> exit @ RAB (sp </w:t>
            </w:r>
            <w:r>
              <w:rPr>
                <w:b/>
              </w:rPr>
              <w:t>MUXTON</w:t>
            </w:r>
            <w:r>
              <w:t xml:space="preserve">, </w:t>
            </w:r>
            <w:r>
              <w:rPr>
                <w:b/>
              </w:rPr>
              <w:t>DONNINGTON</w:t>
            </w:r>
            <w:r>
              <w:t>)</w:t>
              <w:tab/>
              <w:t>179.1</w:t>
            </w:r>
          </w:p>
          <w:p>
            <w:pPr/>
            <w:r>
              <w:t>0.7</w:t>
              <w:tab/>
              <w:t>2</w:t>
            </w:r>
            <w:r>
              <w:rPr>
                <w:vertAlign w:val="superscript"/>
              </w:rPr>
              <w:t>nd</w:t>
            </w:r>
            <w:r>
              <w:t xml:space="preserve"> exit @ Clock Tower RAB (sp </w:t>
            </w:r>
            <w:r>
              <w:rPr>
                <w:b/>
              </w:rPr>
              <w:t>MUXTON</w:t>
            </w:r>
            <w:r>
              <w:t>)</w:t>
              <w:tab/>
              <w:t>179.8</w:t>
            </w:r>
          </w:p>
          <w:p>
            <w:pPr/>
            <w:r>
              <w:t>0.1</w:t>
              <w:tab/>
              <w:t>SO @ mini-RAB</w:t>
              <w:tab/>
              <w:t>179.9</w:t>
            </w:r>
          </w:p>
          <w:p>
            <w:pPr/>
            <w:r>
              <w:t>0.1</w:t>
              <w:tab/>
              <w:t>1</w:t>
            </w:r>
            <w:r>
              <w:rPr>
                <w:vertAlign w:val="superscript"/>
              </w:rPr>
              <w:t>st</w:t>
            </w:r>
            <w:r>
              <w:t xml:space="preserve"> L into </w:t>
            </w:r>
            <w:r>
              <w:rPr>
                <w:b/>
                <w:i/>
              </w:rPr>
              <w:t>Wellington Road</w:t>
            </w:r>
            <w:r>
              <w:tab/>
              <w:t>180.0</w:t>
            </w:r>
          </w:p>
          <w:p>
            <w:pPr>
              <w:pStyle w:val="para12"/>
            </w:pPr>
            <w:r>
              <w:tab/>
              <w:tab/>
              <w:t xml:space="preserve">Continued </w:t>
            </w:r>
            <w:r>
              <w:rPr>
                <w:rFonts w:ascii="Wingdings" w:hAnsi="Wingdings" w:cs="Wingdings"/>
              </w:rPr>
              <w:t></w:t>
            </w:r>
            <w:r/>
          </w:p>
        </w:tc>
        <w:tc>
          <w:tcPr>
            <w:tcW w:w="5726" w:type="dxa"/>
            <w:shd w:val="none"/>
            <w:tcMar>
              <w:top w:w="0" w:type="dxa"/>
              <w:left w:w="108" w:type="dxa"/>
              <w:bottom w:w="0" w:type="dxa"/>
              <w:right w:w="108" w:type="dxa"/>
            </w:tcMar>
            <w:tcBorders>
              <w:top w:val="single" w:sz="24" w:space="0" w:color="595959" tmln="60, 20, 20, 0, 0"/>
              <w:left w:val="dashed" w:sz="4" w:space="0" w:color="000000" tmln="10, 20, 20, 4, 0"/>
              <w:bottom w:val="nil" w:sz="0" w:space="0" w:color="000000" tmln="20, 20, 20, 0, 0"/>
              <w:right w:val="nil" w:sz="0" w:space="0" w:color="000000" tmln="20, 20, 20, 0, 0"/>
              <w:tl2br w:val="nil" w:sz="0" w:space="0" w:color="000000" tmln="20, 20, 20, 0, 0"/>
              <w:tr2bl w:val="nil" w:sz="0" w:space="0" w:color="000000" tmln="20, 20, 20, 0, 0"/>
            </w:tcBorders>
            <w:tmTcPr id="1749457848" protected="1"/>
          </w:tcPr>
          <w:p>
            <w:pPr>
              <w:pStyle w:val="para9"/>
              <w:spacing w:before="120"/>
              <w:rPr>
                <w:szCs w:val="32"/>
              </w:rPr>
            </w:pPr>
            <w:r>
              <w:rPr>
                <w:szCs w:val="32"/>
              </w:rPr>
              <w:t>❹</w:t>
            </w:r>
            <w:r>
              <w:rPr>
                <w:sz w:val="32"/>
                <w:position w:val="-1"/>
              </w:rPr>
              <w:tab/>
            </w:r>
            <w:r>
              <w:t xml:space="preserve">Wem – Codsall </w:t>
              <w:tab/>
              <w:t>55</w:t>
            </w:r>
            <w:r>
              <w:rPr>
                <w:sz w:val="22"/>
                <w:szCs w:val="22"/>
              </w:rPr>
              <w:t>km</w:t>
            </w:r>
            <w:r>
              <w:rPr>
                <w:szCs w:val="32"/>
              </w:rPr>
            </w:r>
          </w:p>
          <w:p>
            <w:pPr/>
            <w:r>
              <w:t>1.8</w:t>
              <w:tab/>
              <w:t>R (sp Lilleshall, Sherriffhales)</w:t>
              <w:tab/>
              <w:t>181.8</w:t>
            </w:r>
          </w:p>
          <w:p>
            <w:pPr/>
            <w:r>
              <w:t>4.5</w:t>
              <w:tab/>
              <w:t>L @ T (sp National Sports Centre)</w:t>
              <w:tab/>
              <w:t>186.3</w:t>
            </w:r>
          </w:p>
          <w:p>
            <w:pPr/>
            <w:r>
              <w:t>0.2</w:t>
              <w:tab/>
              <w:t>1</w:t>
            </w:r>
            <w:r>
              <w:rPr>
                <w:vertAlign w:val="superscript"/>
              </w:rPr>
              <w:t>st</w:t>
            </w:r>
            <w:r>
              <w:t xml:space="preserve"> R (sp Weston Heath)</w:t>
              <w:tab/>
              <w:t>186.5</w:t>
            </w:r>
          </w:p>
          <w:p>
            <w:pPr/>
            <w:r>
              <w:t>1.6</w:t>
              <w:tab/>
            </w:r>
            <w:r>
              <w:rPr>
                <w:position w:val="-3"/>
              </w:rPr>
            </w:r>
            <w:r>
              <w:rPr>
                <w:noProof/>
                <w:position w:val="-6"/>
              </w:rPr>
              <w:drawing>
                <wp:inline distT="0" distB="0" distL="0" distR="0">
                  <wp:extent cx="165735" cy="180340"/>
                  <wp:effectExtent l="0" t="0" r="0" b="0"/>
                  <wp:docPr id="3" name="Picture3"/>
                  <wp:cNvGraphicFramePr/>
                  <a:graphic xmlns:a="http://schemas.openxmlformats.org/drawingml/2006/main">
                    <a:graphicData uri="http://schemas.openxmlformats.org/drawingml/2006/picture">
                      <pic:pic xmlns:pic="http://schemas.openxmlformats.org/drawingml/2006/picture">
                        <pic:nvPicPr>
                          <pic:cNvPr id="3" name="Picture3"/>
                          <pic:cNvPicPr>
                            <a:extLst>
                              <a:ext uri="smNativeData">
                                <sm:smNativeData xmlns:sm="smNativeData" val="SMDATA_16_uJtG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G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A41</w:t>
            </w:r>
            <w:r>
              <w:t xml:space="preserve"> (sp Gt Chatwell, </w:t>
            </w:r>
            <w:r>
              <w:rPr>
                <w:b/>
              </w:rPr>
              <w:t>BLYMHILL</w:t>
            </w:r>
            <w:r>
              <w:t>)</w:t>
              <w:tab/>
              <w:t>188.1</w:t>
            </w:r>
          </w:p>
          <w:p>
            <w:pPr/>
            <w:r>
              <w:t>0.9</w:t>
              <w:tab/>
              <w:t>1</w:t>
            </w:r>
            <w:r>
              <w:rPr>
                <w:vertAlign w:val="superscript"/>
              </w:rPr>
              <w:t>st</w:t>
            </w:r>
            <w:r>
              <w:t xml:space="preserve"> L @ |X| (sp Gt Chatwell)</w:t>
              <w:tab/>
              <w:t>189.0</w:t>
            </w:r>
          </w:p>
          <w:p>
            <w:pPr/>
            <w:r>
              <w:t>0.4</w:t>
              <w:tab/>
              <w:t>1</w:t>
            </w:r>
            <w:r>
              <w:rPr>
                <w:vertAlign w:val="superscript"/>
              </w:rPr>
              <w:t>st</w:t>
            </w:r>
            <w:r>
              <w:t xml:space="preserve"> R (sp </w:t>
            </w:r>
            <w:r>
              <w:rPr>
                <w:b/>
              </w:rPr>
              <w:t>BLYMHILL</w:t>
            </w:r>
            <w:r>
              <w:t>, Weston-u-Lizzard)</w:t>
              <w:tab/>
              <w:t>189.4</w:t>
            </w:r>
          </w:p>
          <w:p>
            <w:pPr/>
            <w:r>
              <w:t>2.1</w:t>
              <w:tab/>
              <w:t xml:space="preserve">L @ stgd X (no sp) </w:t>
            </w:r>
            <w:r>
              <w:rPr>
                <w:b/>
                <w:i/>
              </w:rPr>
              <w:t>Hatch Lane</w:t>
            </w:r>
            <w:r>
              <w:tab/>
              <w:t>191.5</w:t>
            </w:r>
          </w:p>
          <w:p>
            <w:pPr/>
            <w:r>
              <w:t>0.8</w:t>
              <w:tab/>
              <w:t xml:space="preserve">R @ T (sp </w:t>
            </w:r>
            <w:r>
              <w:rPr>
                <w:b/>
              </w:rPr>
              <w:t>BLYMHILL</w:t>
            </w:r>
            <w:r>
              <w:t>, Ivetsy Bank)</w:t>
              <w:tab/>
              <w:t>192.3</w:t>
            </w:r>
          </w:p>
          <w:p>
            <w:pPr/>
            <w:r>
              <w:t>2.9</w:t>
              <w:tab/>
              <w:t xml:space="preserve">L @ T (no sp) onto </w:t>
            </w:r>
            <w:r>
              <w:rPr>
                <w:b/>
              </w:rPr>
              <w:t>A5</w:t>
            </w:r>
            <w:r>
              <w:tab/>
              <w:t>195.2</w:t>
            </w:r>
          </w:p>
          <w:p>
            <w:pPr/>
            <w:r>
              <w:t>0.5</w:t>
              <w:tab/>
            </w:r>
            <w:r>
              <w:rPr>
                <w:position w:val="-3"/>
              </w:rPr>
            </w:r>
            <w:r>
              <w:rPr>
                <w:noProof/>
                <w:position w:val="-6"/>
              </w:rPr>
              <w:drawing>
                <wp:inline distT="0" distB="0" distL="0" distR="0">
                  <wp:extent cx="165735" cy="180340"/>
                  <wp:effectExtent l="0" t="0" r="0" b="0"/>
                  <wp:docPr id="4" name="Picture2"/>
                  <wp:cNvGraphicFramePr/>
                  <a:graphic xmlns:a="http://schemas.openxmlformats.org/drawingml/2006/main">
                    <a:graphicData uri="http://schemas.openxmlformats.org/drawingml/2006/picture">
                      <pic:pic xmlns:pic="http://schemas.openxmlformats.org/drawingml/2006/picture">
                        <pic:nvPicPr>
                          <pic:cNvPr id="4" name="Picture2"/>
                          <pic:cNvPicPr>
                            <a:extLst>
                              <a:ext uri="smNativeData">
                                <sm:smNativeData xmlns:sm="smNativeData" val="SMDATA_16_uJtG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G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R @ |X|</w:t>
            </w:r>
            <w:r>
              <w:t xml:space="preserve"> (sp Bishopswood, </w:t>
            </w:r>
            <w:r>
              <w:rPr>
                <w:b/>
              </w:rPr>
              <w:t>CODSALL</w:t>
            </w:r>
            <w:r>
              <w:t>)</w:t>
              <w:tab/>
              <w:t>195.7</w:t>
            </w:r>
          </w:p>
          <w:p>
            <w:pPr/>
            <w:r>
              <w:t>8.3</w:t>
              <w:tab/>
            </w:r>
            <w:r>
              <w:rPr>
                <w:b/>
              </w:rPr>
              <w:t>CODSALL</w:t>
            </w:r>
            <w:r>
              <w:t>, SO @ mini-RAB</w:t>
              <w:tab/>
              <w:t>204.0</w:t>
            </w:r>
          </w:p>
          <w:p>
            <w:pPr/>
            <w:r>
              <w:t>0.5</w:t>
              <w:tab/>
              <w:t>SO @ TL</w:t>
              <w:tab/>
              <w:t>204.5</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50" behindDoc="0" locked="0" layoutInCell="1" hidden="0" allowOverlap="1">
                  <wp:simplePos x="0" y="0"/>
                  <wp:positionH relativeFrom="page">
                    <wp:posOffset>103505</wp:posOffset>
                  </wp:positionH>
                  <wp:positionV relativeFrom="page">
                    <wp:posOffset>3522980</wp:posOffset>
                  </wp:positionV>
                  <wp:extent cx="170180" cy="215900"/>
                  <wp:effectExtent l="0" t="0" r="0" b="0"/>
                  <wp:wrapSquare wrapText="bothSides"/>
                  <wp:docPr id="10" name="Picture6"/>
                  <wp:cNvGraphicFramePr/>
                  <a:graphic xmlns:a="http://schemas.openxmlformats.org/drawingml/2006/main">
                    <a:graphicData uri="http://schemas.openxmlformats.org/drawingml/2006/picture">
                      <pic:pic xmlns:pic="http://schemas.openxmlformats.org/drawingml/2006/picture">
                        <pic:nvPicPr>
                          <pic:cNvPr id="10" name="Picture6"/>
                          <pic:cNvPicPr>
                            <a:extLst>
                              <a:ext uri="smNativeData">
                                <sm:smNativeData xmlns:sm="smNativeData" val="SMDATA_16_uJtG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0ACKIAAAAAAAAGAAAAAAAAAAAAAACjAAAAAAAAAAAAAACsFQAADAEAAFQBAAACAAAA5RcAADw1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rFonts w:ascii="Wingdings" w:hAnsi="Wingdings" w:cs="Wingdings"/>
              </w:rPr>
              <w:tab/>
            </w:r>
            <w:r>
              <w:rPr>
                <w:b/>
              </w:rPr>
              <w:t xml:space="preserve">CODSALL, FINISH </w:t>
            </w:r>
            <w:r>
              <w:t>@ Birches Bridge Shopping Centre</w:t>
              <w:tab/>
            </w:r>
            <w:r>
              <w:rPr>
                <w:b/>
              </w:rPr>
              <w:t>205.1</w:t>
            </w:r>
            <w:r>
              <w:rPr>
                <w:b/>
              </w:rPr>
            </w:r>
          </w:p>
          <w:p>
            <w:pPr>
              <w:pStyle w:val="para13"/>
              <w:ind w:left="283" w:hanging="284"/>
              <w:spacing w:after="120"/>
              <w:jc w:val="left"/>
              <w:tabs defTabSz="720">
                <w:tab w:val="left" w:pos="283" w:leader="none"/>
                <w:tab w:val="clear" w:pos="454" w:leader="none"/>
                <w:tab w:val="clear" w:pos="5139"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cs="Calibri"/>
                <w:i/>
                <w:sz w:val="22"/>
                <w:shd w:val="clear" w:fill="auto"/>
              </w:rPr>
            </w:pPr>
            <w:r>
              <w:rPr>
                <w:rFonts w:ascii="Bodoni MT" w:hAnsi="Bodoni MT" w:eastAsia="Bodoni MT" w:cs="Bodoni MT"/>
                <w:b/>
                <w:i/>
                <w:color w:val="575656"/>
                <w:sz w:val="22"/>
                <w:shd w:val="clear" w:fill="auto"/>
              </w:rPr>
              <w:t xml:space="preserve"> i</w:t>
            </w:r>
            <w:r>
              <w:rPr>
                <w:rFonts w:eastAsia="Calibri" w:cs="Calibri"/>
                <w:i/>
                <w:color w:val="575656"/>
                <w:sz w:val="22"/>
                <w:shd w:val="clear" w:fill="auto"/>
              </w:rPr>
              <w:t xml:space="preserve"> </w:t>
              <w:tab/>
            </w:r>
            <w:r>
              <w:rPr>
                <w:rFonts w:eastAsia="Calibri" w:cs="Calibri"/>
                <w:i/>
                <w:color w:val="333333"/>
                <w:sz w:val="22"/>
                <w:szCs w:val="22"/>
                <w:shd w:val="clear" w:fill="auto"/>
              </w:rPr>
              <w:t>Co-op or Costa Coffee on RHS. 24hr Esso Garage (ATM) shortly on LHS.</w:t>
            </w:r>
            <w:r>
              <w:rPr>
                <w:rFonts w:cs="Calibri"/>
                <w:i/>
                <w:sz w:val="22"/>
                <w:shd w:val="clear" w:fill="auto"/>
              </w:rPr>
            </w:r>
          </w:p>
        </w:tc>
      </w:tr>
    </w:tbl>
    <w:sectPr>
      <w:footnotePr>
        <w:pos w:val="pageBottom"/>
        <w:numFmt w:val="decimal"/>
        <w:numStart w:val="1"/>
        <w:numRestart w:val="continuous"/>
      </w:footnotePr>
      <w:endnotePr>
        <w:pos w:val="docEnd"/>
        <w:numFmt w:val="lowerRoman"/>
        <w:numStart w:val="1"/>
        <w:numRestart w:val="continuous"/>
      </w:endnotePr>
      <w:footerReference w:type="default" r:id="rId19"/>
      <w:type w:val="nextPage"/>
      <w:pgSz w:h="16840" w:w="11907"/>
      <w:pgMar w:left="567" w:top="283" w:right="567" w:bottom="845" w:header="0" w:footer="0"/>
      <w:paperSrc w:first="0" w:other="0" a="0" b="0"/>
      <w:pgNumType w:fmt="decimal"/>
      <w:tmGutter w:val="5"/>
      <w:mirrorMargins w:val="0"/>
      <w:tmSection w:h="-2">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00"/>
    <w:family w:val="swiss"/>
    <w:pitch w:val="default"/>
  </w:font>
  <w:font w:name="Cambria">
    <w:panose1 w:val="02040503050406030204"/>
    <w:charset w:val="00"/>
    <w:family w:val="roman"/>
    <w:pitch w:val="default"/>
  </w:font>
  <w:font w:name="FrankRuehl">
    <w:panose1 w:val="020B0604020202020204"/>
    <w:charset w:val="00"/>
    <w:family w:val="swiss"/>
    <w:pitch w:val="default"/>
  </w:font>
  <w:font w:name="Bodoni MT">
    <w:panose1 w:val="0207060308060602020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spacing w:before="0"/>
      <w:tabs defTabSz="720">
        <w:tab w:val="clear" w:pos="4320" w:leader="none"/>
        <w:tab w:val="center" w:pos="5387" w:leader="none"/>
        <w:tab w:val="clear" w:pos="8640" w:leader="none"/>
        <w:tab w:val="right" w:pos="10773" w:leader="none"/>
      </w:tabs>
      <w:rPr>
        <w:b/>
        <w:sz w:val="22"/>
      </w:rPr>
    </w:pPr>
    <w:r>
      <w:rPr>
        <w:b/>
        <w:sz w:val="22"/>
      </w:rPr>
      <w:t>[JHA16]</w:t>
    </w:r>
    <w:r>
      <w:rPr>
        <w:sz w:val="22"/>
      </w:rPr>
      <w:tab/>
      <w:tab/>
    </w:r>
    <w:r>
      <w:rPr>
        <w:b/>
        <w:sz w:val="22"/>
      </w:rPr>
      <w:t xml:space="preserve"> [06/06/2025]</w:t>
    </w:r>
    <w:r>
      <w:rPr>
        <w:b/>
        <w:sz w:val="22"/>
      </w:rPr>
    </w:r>
  </w:p>
  <w:p>
    <w:pPr>
      <w:pStyle w:val="para15"/>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6"/>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27"/>
    <w:tmLastPosCaret>
      <w:tmLastPosPgfIdx w:val="0"/>
      <w:tmLastPosIdx w:val="0"/>
    </w:tmLastPosCaret>
    <w:tmLastPosAnchor>
      <w:tmLastPosPgfIdx w:val="0"/>
      <w:tmLastPosIdx w:val="0"/>
    </w:tmLastPosAnchor>
    <w:tmLastPosTblRect w:left="0" w:top="0" w:right="0" w:bottom="0"/>
  </w:tmLastPos>
  <w:tmAppRevision w:date="1749457848"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www.audax.uk/event-details/perm/4960-wandering_wolves___shropshire_union" TargetMode="External"/><Relationship Id="rId10" Type="http://schemas.openxmlformats.org/officeDocument/2006/relationships/hyperlink" Target="https://www.audax.uk/about-audax/e-brevet/" TargetMode="External"/><Relationship Id="rId11" Type="http://schemas.openxmlformats.org/officeDocument/2006/relationships/hyperlink" Target="https://www.audax.uk/about-audax/event-types/permanent-events/perms-by-gps-rider-instructions/" TargetMode="External"/><Relationship Id="rId12" Type="http://schemas.openxmlformats.org/officeDocument/2006/relationships/hyperlink" Target="https://audax.uk/about-audax/event-types/permanent-events/perms-by-gps-rider-instructions/" TargetMode="External"/><Relationship Id="rId13" Type="http://schemas.openxmlformats.org/officeDocument/2006/relationships/hyperlink" Target="https://audax.uk/event-details?eventId=4960" TargetMode="External"/><Relationship Id="rId14" Type="http://schemas.openxmlformats.org/officeDocument/2006/relationships/hyperlink" Target="https://ridewithgps.com/routes/12232019" TargetMode="External"/><Relationship Id="rId15" Type="http://schemas.openxmlformats.org/officeDocument/2006/relationships/image" Target="media/image2.jpeg"/><Relationship Id="rId16" Type="http://schemas.openxmlformats.org/officeDocument/2006/relationships/image" Target="media/image3.png"/><Relationship Id="rId17" Type="http://schemas.openxmlformats.org/officeDocument/2006/relationships/hyperlink" Target="http://www.cafeatthewalls.co.uk/" TargetMode="External"/><Relationship Id="rId18" Type="http://schemas.openxmlformats.org/officeDocument/2006/relationships/hyperlink" Target="http://brownsugarinternetcafe.co.uk/"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ahoma"/>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Hamilton</cp:lastModifiedBy>
  <cp:revision>6</cp:revision>
  <dcterms:created xsi:type="dcterms:W3CDTF">2014-10-08T16:45:00Z</dcterms:created>
  <dcterms:modified xsi:type="dcterms:W3CDTF">2025-06-09T08:30:48Z</dcterms:modified>
</cp:coreProperties>
</file>